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D50" w:rsidRPr="00380D50" w:rsidRDefault="00380D50" w:rsidP="00380D50">
      <w:pPr>
        <w:shd w:val="clear" w:color="auto" w:fill="FFFFFF"/>
        <w:spacing w:line="273" w:lineRule="atLeast"/>
        <w:ind w:left="709" w:hanging="709"/>
        <w:jc w:val="both"/>
        <w:rPr>
          <w:rFonts w:ascii="Arial" w:eastAsia="Times New Roman" w:hAnsi="Arial" w:cs="Arial"/>
          <w:i/>
          <w:color w:val="000000" w:themeColor="text1"/>
          <w:sz w:val="24"/>
          <w:szCs w:val="24"/>
        </w:rPr>
      </w:pPr>
      <w:r w:rsidRPr="00380D50">
        <w:rPr>
          <w:rFonts w:ascii="Arial" w:eastAsia="Times New Roman" w:hAnsi="Arial" w:cs="Arial"/>
          <w:i/>
          <w:color w:val="000000" w:themeColor="text1"/>
          <w:sz w:val="24"/>
          <w:szCs w:val="24"/>
        </w:rPr>
        <w:t>Câu 1: Trình bày Vị Trí, chức năng các bộ phận cấu thành và cơ chế vận hành của hệ thống chính trị và hệ thống chính trị ở cơ sở của nước ta hiện nay.</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p>
    <w:p w:rsidR="00380D50" w:rsidRPr="00380D50" w:rsidRDefault="00380D50" w:rsidP="00380D50">
      <w:pPr>
        <w:shd w:val="clear" w:color="auto" w:fill="FFFFFF"/>
        <w:spacing w:line="273" w:lineRule="atLeast"/>
        <w:jc w:val="both"/>
        <w:rPr>
          <w:rFonts w:ascii="Arial" w:eastAsia="Times New Roman" w:hAnsi="Arial" w:cs="Arial"/>
          <w:b/>
          <w:color w:val="000000" w:themeColor="text1"/>
          <w:sz w:val="24"/>
          <w:szCs w:val="24"/>
        </w:rPr>
      </w:pPr>
      <w:r w:rsidRPr="00380D50">
        <w:rPr>
          <w:rFonts w:ascii="Arial" w:eastAsia="Times New Roman" w:hAnsi="Arial" w:cs="Arial"/>
          <w:b/>
          <w:color w:val="000000" w:themeColor="text1"/>
          <w:sz w:val="24"/>
          <w:szCs w:val="24"/>
        </w:rPr>
        <w:t>Giải quyết vấn đề:</w:t>
      </w:r>
    </w:p>
    <w:p w:rsidR="00380D50" w:rsidRPr="00380D50" w:rsidRDefault="00380D50" w:rsidP="00380D50">
      <w:pPr>
        <w:shd w:val="clear" w:color="auto" w:fill="FFFFFF"/>
        <w:spacing w:line="273" w:lineRule="atLeast"/>
        <w:ind w:firstLine="342"/>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Khái niệm về hệ thống Chính trị:</w:t>
      </w:r>
    </w:p>
    <w:p w:rsidR="00380D50" w:rsidRDefault="00380D50" w:rsidP="00380D50">
      <w:pPr>
        <w:pStyle w:val="ListParagraph"/>
        <w:numPr>
          <w:ilvl w:val="0"/>
          <w:numId w:val="2"/>
        </w:numPr>
        <w:shd w:val="clear" w:color="auto" w:fill="FFFFFF"/>
        <w:spacing w:line="273" w:lineRule="atLeast"/>
        <w:ind w:left="284" w:hanging="284"/>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Theo nghĩa rộng: Hệ thống chính trị (HTCT) là kn dùng để chỉ toàn bộ lực lượng CT trong Xã hội; các mối quan hệ giữa các lực lượng CT, các quan điểm chuẩn mực CT trong xã hội.</w:t>
      </w:r>
    </w:p>
    <w:p w:rsidR="00380D50" w:rsidRDefault="00380D50" w:rsidP="00380D50">
      <w:pPr>
        <w:pStyle w:val="ListParagraph"/>
        <w:numPr>
          <w:ilvl w:val="0"/>
          <w:numId w:val="2"/>
        </w:numPr>
        <w:shd w:val="clear" w:color="auto" w:fill="FFFFFF"/>
        <w:spacing w:line="273" w:lineRule="atLeast"/>
        <w:ind w:left="284" w:hanging="284"/>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Theo nghĩa hẹp: HTCT là hệ thống các cơ quan, tổ chức thực hiện quyền lực CT trong xã hội.</w:t>
      </w:r>
    </w:p>
    <w:p w:rsidR="00380D50" w:rsidRPr="00380D50" w:rsidRDefault="00380D50" w:rsidP="00380D50">
      <w:pPr>
        <w:pStyle w:val="ListParagraph"/>
        <w:numPr>
          <w:ilvl w:val="0"/>
          <w:numId w:val="2"/>
        </w:numPr>
        <w:shd w:val="clear" w:color="auto" w:fill="FFFFFF"/>
        <w:spacing w:line="273" w:lineRule="atLeast"/>
        <w:ind w:left="284" w:hanging="284"/>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HTCT ra đời khi xã hội phân chia thành các giai cấp khác nhau (khi xuất hiện nhà nước). HTCT bao giờ củng mang bản chất của giai cấp cầm quyền.</w:t>
      </w:r>
    </w:p>
    <w:p w:rsidR="00380D50" w:rsidRPr="00380D50" w:rsidRDefault="00380D50" w:rsidP="00380D50">
      <w:pPr>
        <w:shd w:val="clear" w:color="auto" w:fill="FFFFFF"/>
        <w:spacing w:line="273" w:lineRule="atLeast"/>
        <w:ind w:firstLine="342"/>
        <w:jc w:val="both"/>
        <w:rPr>
          <w:rFonts w:ascii="Arial" w:eastAsia="Times New Roman" w:hAnsi="Arial" w:cs="Arial"/>
          <w:color w:val="000000" w:themeColor="text1"/>
          <w:sz w:val="24"/>
          <w:szCs w:val="24"/>
        </w:rPr>
      </w:pPr>
    </w:p>
    <w:p w:rsidR="00380D50" w:rsidRPr="00380D50" w:rsidRDefault="00380D50" w:rsidP="00380D50">
      <w:pPr>
        <w:shd w:val="clear" w:color="auto" w:fill="FFFFFF"/>
        <w:spacing w:line="273" w:lineRule="atLeast"/>
        <w:jc w:val="both"/>
        <w:rPr>
          <w:rFonts w:ascii="Arial" w:eastAsia="Times New Roman" w:hAnsi="Arial" w:cs="Arial"/>
          <w:i/>
          <w:color w:val="000000" w:themeColor="text1"/>
          <w:sz w:val="24"/>
          <w:szCs w:val="24"/>
        </w:rPr>
      </w:pPr>
      <w:r w:rsidRPr="00380D50">
        <w:rPr>
          <w:rFonts w:ascii="Arial" w:eastAsia="Times New Roman" w:hAnsi="Arial" w:cs="Arial"/>
          <w:i/>
          <w:color w:val="000000" w:themeColor="text1"/>
          <w:sz w:val="24"/>
          <w:szCs w:val="24"/>
        </w:rPr>
        <w:t>I. Vị Trí, chức năng các bộ phận cấu thành HTCT:</w:t>
      </w:r>
    </w:p>
    <w:p w:rsidR="00380D50" w:rsidRPr="00380D50" w:rsidRDefault="00380D50" w:rsidP="00380D50">
      <w:pPr>
        <w:shd w:val="clear" w:color="auto" w:fill="FFFFFF"/>
        <w:spacing w:line="273" w:lineRule="atLeast"/>
        <w:ind w:firstLine="342"/>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Gồm:</w:t>
      </w:r>
    </w:p>
    <w:p w:rsidR="00380D50" w:rsidRDefault="00380D50" w:rsidP="00380D50">
      <w:pPr>
        <w:pStyle w:val="ListParagraph"/>
        <w:numPr>
          <w:ilvl w:val="0"/>
          <w:numId w:val="1"/>
        </w:num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Đảng CSVN</w:t>
      </w:r>
    </w:p>
    <w:p w:rsidR="00380D50" w:rsidRDefault="00380D50" w:rsidP="00380D50">
      <w:pPr>
        <w:pStyle w:val="ListParagraph"/>
        <w:numPr>
          <w:ilvl w:val="0"/>
          <w:numId w:val="1"/>
        </w:num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Nhà Nước CHXHCN-VN</w:t>
      </w:r>
    </w:p>
    <w:p w:rsidR="00380D50" w:rsidRPr="00380D50" w:rsidRDefault="00380D50" w:rsidP="00380D50">
      <w:pPr>
        <w:pStyle w:val="ListParagraph"/>
        <w:numPr>
          <w:ilvl w:val="0"/>
          <w:numId w:val="1"/>
        </w:num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Các tổ chức chính trị xã hội</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1. </w:t>
      </w:r>
      <w:r w:rsidRPr="00380D50">
        <w:rPr>
          <w:rFonts w:ascii="Arial" w:eastAsia="Times New Roman" w:hAnsi="Arial" w:cs="Arial"/>
          <w:color w:val="000000" w:themeColor="text1"/>
          <w:sz w:val="24"/>
          <w:szCs w:val="24"/>
        </w:rPr>
        <w:t> Đảng CSVN</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Là hạt nhân của hệ thống chính trị.</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Đảng lãnh đạo toàn thể HTCT nước ta.</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Đảng đề ra đường lối, chủ trương, chính sách đễ lãnh đạo.</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2. </w:t>
      </w:r>
      <w:r w:rsidRPr="00380D50">
        <w:rPr>
          <w:rFonts w:ascii="Arial" w:eastAsia="Times New Roman" w:hAnsi="Arial" w:cs="Arial"/>
          <w:color w:val="000000" w:themeColor="text1"/>
          <w:sz w:val="24"/>
          <w:szCs w:val="24"/>
        </w:rPr>
        <w:t>Nhà nước:</w:t>
      </w:r>
    </w:p>
    <w:p w:rsidR="00380D50" w:rsidRDefault="00380D50" w:rsidP="00380D50">
      <w:pPr>
        <w:pStyle w:val="ListParagraph"/>
        <w:numPr>
          <w:ilvl w:val="0"/>
          <w:numId w:val="3"/>
        </w:numPr>
        <w:shd w:val="clear" w:color="auto" w:fill="FFFFFF"/>
        <w:spacing w:line="273" w:lineRule="atLeast"/>
        <w:ind w:left="284" w:hanging="284"/>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Nhà nước là trọng tâm của HTCT</w:t>
      </w:r>
    </w:p>
    <w:p w:rsidR="00380D50" w:rsidRDefault="00380D50" w:rsidP="00380D50">
      <w:pPr>
        <w:pStyle w:val="ListParagraph"/>
        <w:numPr>
          <w:ilvl w:val="0"/>
          <w:numId w:val="3"/>
        </w:numPr>
        <w:shd w:val="clear" w:color="auto" w:fill="FFFFFF"/>
        <w:spacing w:line="273" w:lineRule="atLeast"/>
        <w:ind w:left="284" w:hanging="284"/>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Nhà nước có chức năng quản lý xã hội.</w:t>
      </w:r>
    </w:p>
    <w:p w:rsidR="00380D50" w:rsidRPr="00380D50" w:rsidRDefault="00380D50" w:rsidP="00380D50">
      <w:pPr>
        <w:pStyle w:val="ListParagraph"/>
        <w:numPr>
          <w:ilvl w:val="0"/>
          <w:numId w:val="3"/>
        </w:numPr>
        <w:shd w:val="clear" w:color="auto" w:fill="FFFFFF"/>
        <w:spacing w:line="273" w:lineRule="atLeast"/>
        <w:ind w:left="284" w:hanging="284"/>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Nhà nước có vai trò hết sức quan trọng trong HTCT thể hiện ở những nội dung sau:</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Nắm chính quyền</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Thông qua NN Đảng lãnh đạo</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Nắm quyển sở hữu TLSX.</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Ban hành pháp luật.</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Thông qua NN nhân dân thực hiện quyền làm chủ, đầy đủ, triệt để hơn.</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3. </w:t>
      </w:r>
      <w:r w:rsidRPr="00380D50">
        <w:rPr>
          <w:rFonts w:ascii="Arial" w:eastAsia="Times New Roman" w:hAnsi="Arial" w:cs="Arial"/>
          <w:color w:val="000000" w:themeColor="text1"/>
          <w:sz w:val="24"/>
          <w:szCs w:val="24"/>
        </w:rPr>
        <w:t>Các tổ chức chính trị:</w:t>
      </w:r>
    </w:p>
    <w:p w:rsidR="00343745" w:rsidRDefault="00380D50" w:rsidP="00343745">
      <w:pPr>
        <w:pStyle w:val="ListParagraph"/>
        <w:numPr>
          <w:ilvl w:val="0"/>
          <w:numId w:val="4"/>
        </w:numPr>
        <w:shd w:val="clear" w:color="auto" w:fill="FFFFFF"/>
        <w:spacing w:line="273" w:lineRule="atLeast"/>
        <w:ind w:left="284" w:hanging="284"/>
        <w:jc w:val="both"/>
        <w:rPr>
          <w:rFonts w:ascii="Arial" w:eastAsia="Times New Roman" w:hAnsi="Arial" w:cs="Arial"/>
          <w:color w:val="000000" w:themeColor="text1"/>
          <w:sz w:val="24"/>
          <w:szCs w:val="24"/>
        </w:rPr>
      </w:pPr>
      <w:r w:rsidRPr="00343745">
        <w:rPr>
          <w:rFonts w:ascii="Arial" w:eastAsia="Times New Roman" w:hAnsi="Arial" w:cs="Arial"/>
          <w:color w:val="000000" w:themeColor="text1"/>
          <w:sz w:val="24"/>
          <w:szCs w:val="24"/>
        </w:rPr>
        <w:t>Là tổ chức cơ sở của HTCT, là cầu nối giữa Đảng, NN và Nhân dân.</w:t>
      </w:r>
    </w:p>
    <w:p w:rsidR="00380D50" w:rsidRDefault="00380D50" w:rsidP="00343745">
      <w:pPr>
        <w:pStyle w:val="ListParagraph"/>
        <w:numPr>
          <w:ilvl w:val="0"/>
          <w:numId w:val="4"/>
        </w:numPr>
        <w:shd w:val="clear" w:color="auto" w:fill="FFFFFF"/>
        <w:spacing w:line="273" w:lineRule="atLeast"/>
        <w:ind w:left="284" w:hanging="284"/>
        <w:jc w:val="both"/>
        <w:rPr>
          <w:rFonts w:ascii="Arial" w:eastAsia="Times New Roman" w:hAnsi="Arial" w:cs="Arial"/>
          <w:color w:val="000000" w:themeColor="text1"/>
          <w:sz w:val="24"/>
          <w:szCs w:val="24"/>
        </w:rPr>
      </w:pPr>
      <w:r w:rsidRPr="00343745">
        <w:rPr>
          <w:rFonts w:ascii="Arial" w:eastAsia="Times New Roman" w:hAnsi="Arial" w:cs="Arial"/>
          <w:color w:val="000000" w:themeColor="text1"/>
          <w:sz w:val="24"/>
          <w:szCs w:val="24"/>
        </w:rPr>
        <w:t>Có chức năng tập hợp đông đảo quần chúng nhân dân, phát huy quyền làm chủ của ND, thu tập ý kiến, tâm tư nguyện vọng của ND, bảo vệ quyền, lợi ích chính đáng cùa ND.</w:t>
      </w:r>
    </w:p>
    <w:p w:rsidR="00343745" w:rsidRPr="00343745" w:rsidRDefault="00343745" w:rsidP="00343745">
      <w:pPr>
        <w:pStyle w:val="ListParagraph"/>
        <w:shd w:val="clear" w:color="auto" w:fill="FFFFFF"/>
        <w:spacing w:line="273" w:lineRule="atLeast"/>
        <w:ind w:left="284"/>
        <w:jc w:val="both"/>
        <w:rPr>
          <w:rFonts w:ascii="Arial" w:eastAsia="Times New Roman" w:hAnsi="Arial" w:cs="Arial"/>
          <w:color w:val="000000" w:themeColor="text1"/>
          <w:sz w:val="24"/>
          <w:szCs w:val="24"/>
        </w:rPr>
      </w:pPr>
    </w:p>
    <w:p w:rsidR="00380D50" w:rsidRPr="00380D50" w:rsidRDefault="00343745" w:rsidP="00380D50">
      <w:pPr>
        <w:shd w:val="clear" w:color="auto" w:fill="FFFFFF"/>
        <w:spacing w:line="273" w:lineRule="atLeast"/>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II. Hệ Thống Chính Trị ở cấp c</w:t>
      </w:r>
      <w:r w:rsidR="00380D50" w:rsidRPr="00380D50">
        <w:rPr>
          <w:rFonts w:ascii="Arial" w:eastAsia="Times New Roman" w:hAnsi="Arial" w:cs="Arial"/>
          <w:color w:val="000000" w:themeColor="text1"/>
          <w:sz w:val="24"/>
          <w:szCs w:val="24"/>
        </w:rPr>
        <w:t xml:space="preserve">ơ </w:t>
      </w:r>
      <w:r>
        <w:rPr>
          <w:rFonts w:ascii="Arial" w:eastAsia="Times New Roman" w:hAnsi="Arial" w:cs="Arial"/>
          <w:color w:val="000000" w:themeColor="text1"/>
          <w:sz w:val="24"/>
          <w:szCs w:val="24"/>
        </w:rPr>
        <w:t>sở nước t</w:t>
      </w:r>
      <w:r w:rsidR="00380D50" w:rsidRPr="00380D50">
        <w:rPr>
          <w:rFonts w:ascii="Arial" w:eastAsia="Times New Roman" w:hAnsi="Arial" w:cs="Arial"/>
          <w:color w:val="000000" w:themeColor="text1"/>
          <w:sz w:val="24"/>
          <w:szCs w:val="24"/>
        </w:rPr>
        <w:t>a:</w:t>
      </w:r>
    </w:p>
    <w:p w:rsidR="00380D50" w:rsidRPr="00380D50" w:rsidRDefault="00380D50" w:rsidP="00343745">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Cơ cấu của HTCT cấp cơ sở Nước ta:</w:t>
      </w:r>
    </w:p>
    <w:p w:rsidR="00343745" w:rsidRDefault="00380D50" w:rsidP="00343745">
      <w:pPr>
        <w:pStyle w:val="ListParagraph"/>
        <w:numPr>
          <w:ilvl w:val="0"/>
          <w:numId w:val="5"/>
        </w:numPr>
        <w:shd w:val="clear" w:color="auto" w:fill="FFFFFF"/>
        <w:spacing w:line="273" w:lineRule="atLeast"/>
        <w:ind w:left="284"/>
        <w:jc w:val="both"/>
        <w:rPr>
          <w:rFonts w:ascii="Arial" w:eastAsia="Times New Roman" w:hAnsi="Arial" w:cs="Arial"/>
          <w:color w:val="000000" w:themeColor="text1"/>
          <w:sz w:val="24"/>
          <w:szCs w:val="24"/>
        </w:rPr>
      </w:pPr>
      <w:r w:rsidRPr="00343745">
        <w:rPr>
          <w:rFonts w:ascii="Arial" w:eastAsia="Times New Roman" w:hAnsi="Arial" w:cs="Arial"/>
          <w:color w:val="000000" w:themeColor="text1"/>
          <w:sz w:val="24"/>
          <w:szCs w:val="24"/>
        </w:rPr>
        <w:t>Cấp cơ sở là cấp xã</w:t>
      </w:r>
    </w:p>
    <w:p w:rsidR="00343745" w:rsidRDefault="00380D50" w:rsidP="00343745">
      <w:pPr>
        <w:pStyle w:val="ListParagraph"/>
        <w:numPr>
          <w:ilvl w:val="0"/>
          <w:numId w:val="5"/>
        </w:numPr>
        <w:shd w:val="clear" w:color="auto" w:fill="FFFFFF"/>
        <w:spacing w:line="273" w:lineRule="atLeast"/>
        <w:ind w:left="284"/>
        <w:jc w:val="both"/>
        <w:rPr>
          <w:rFonts w:ascii="Arial" w:eastAsia="Times New Roman" w:hAnsi="Arial" w:cs="Arial"/>
          <w:color w:val="000000" w:themeColor="text1"/>
          <w:sz w:val="24"/>
          <w:szCs w:val="24"/>
        </w:rPr>
      </w:pPr>
      <w:r w:rsidRPr="00343745">
        <w:rPr>
          <w:rFonts w:ascii="Arial" w:eastAsia="Times New Roman" w:hAnsi="Arial" w:cs="Arial"/>
          <w:color w:val="000000" w:themeColor="text1"/>
          <w:sz w:val="24"/>
          <w:szCs w:val="24"/>
        </w:rPr>
        <w:t>Đảng bộ Phường, Xã, Thị trấn</w:t>
      </w:r>
    </w:p>
    <w:p w:rsidR="00343745" w:rsidRDefault="00380D50" w:rsidP="00343745">
      <w:pPr>
        <w:pStyle w:val="ListParagraph"/>
        <w:numPr>
          <w:ilvl w:val="0"/>
          <w:numId w:val="5"/>
        </w:numPr>
        <w:shd w:val="clear" w:color="auto" w:fill="FFFFFF"/>
        <w:spacing w:line="273" w:lineRule="atLeast"/>
        <w:ind w:left="284"/>
        <w:jc w:val="both"/>
        <w:rPr>
          <w:rFonts w:ascii="Arial" w:eastAsia="Times New Roman" w:hAnsi="Arial" w:cs="Arial"/>
          <w:color w:val="000000" w:themeColor="text1"/>
          <w:sz w:val="24"/>
          <w:szCs w:val="24"/>
        </w:rPr>
      </w:pPr>
      <w:r w:rsidRPr="00343745">
        <w:rPr>
          <w:rFonts w:ascii="Arial" w:eastAsia="Times New Roman" w:hAnsi="Arial" w:cs="Arial"/>
          <w:color w:val="000000" w:themeColor="text1"/>
          <w:sz w:val="24"/>
          <w:szCs w:val="24"/>
        </w:rPr>
        <w:t>Chính quyền; Phường, Xã, Thị trấn (HĐND-UBND)</w:t>
      </w:r>
    </w:p>
    <w:p w:rsidR="00380D50" w:rsidRPr="00343745" w:rsidRDefault="00380D50" w:rsidP="00343745">
      <w:pPr>
        <w:pStyle w:val="ListParagraph"/>
        <w:numPr>
          <w:ilvl w:val="0"/>
          <w:numId w:val="5"/>
        </w:numPr>
        <w:shd w:val="clear" w:color="auto" w:fill="FFFFFF"/>
        <w:spacing w:line="273" w:lineRule="atLeast"/>
        <w:ind w:left="284"/>
        <w:jc w:val="both"/>
        <w:rPr>
          <w:rFonts w:ascii="Arial" w:eastAsia="Times New Roman" w:hAnsi="Arial" w:cs="Arial"/>
          <w:color w:val="000000" w:themeColor="text1"/>
          <w:sz w:val="24"/>
          <w:szCs w:val="24"/>
        </w:rPr>
      </w:pPr>
      <w:r w:rsidRPr="00343745">
        <w:rPr>
          <w:rFonts w:ascii="Arial" w:eastAsia="Times New Roman" w:hAnsi="Arial" w:cs="Arial"/>
          <w:color w:val="000000" w:themeColor="text1"/>
          <w:sz w:val="24"/>
          <w:szCs w:val="24"/>
        </w:rPr>
        <w:t>Các tổ chức chính trị</w:t>
      </w:r>
    </w:p>
    <w:p w:rsidR="00343745" w:rsidRDefault="00380D50" w:rsidP="00343745">
      <w:pPr>
        <w:pStyle w:val="ListParagraph"/>
        <w:numPr>
          <w:ilvl w:val="0"/>
          <w:numId w:val="6"/>
        </w:numPr>
        <w:shd w:val="clear" w:color="auto" w:fill="FFFFFF"/>
        <w:spacing w:line="273" w:lineRule="atLeast"/>
        <w:ind w:left="284" w:hanging="284"/>
        <w:jc w:val="both"/>
        <w:rPr>
          <w:rFonts w:ascii="Arial" w:eastAsia="Times New Roman" w:hAnsi="Arial" w:cs="Arial"/>
          <w:color w:val="000000" w:themeColor="text1"/>
          <w:sz w:val="24"/>
          <w:szCs w:val="24"/>
        </w:rPr>
      </w:pPr>
      <w:r w:rsidRPr="00343745">
        <w:rPr>
          <w:rFonts w:ascii="Arial" w:eastAsia="Times New Roman" w:hAnsi="Arial" w:cs="Arial"/>
          <w:color w:val="000000" w:themeColor="text1"/>
          <w:sz w:val="24"/>
          <w:szCs w:val="24"/>
        </w:rPr>
        <w:t>HTCT cấp cơ sở là một bộ phận không thể tách rời của HTCT Nước ta.</w:t>
      </w:r>
    </w:p>
    <w:p w:rsidR="00343745" w:rsidRDefault="00380D50" w:rsidP="00343745">
      <w:pPr>
        <w:pStyle w:val="ListParagraph"/>
        <w:numPr>
          <w:ilvl w:val="0"/>
          <w:numId w:val="6"/>
        </w:numPr>
        <w:shd w:val="clear" w:color="auto" w:fill="FFFFFF"/>
        <w:spacing w:line="273" w:lineRule="atLeast"/>
        <w:ind w:left="284" w:hanging="284"/>
        <w:jc w:val="both"/>
        <w:rPr>
          <w:rFonts w:ascii="Arial" w:eastAsia="Times New Roman" w:hAnsi="Arial" w:cs="Arial"/>
          <w:color w:val="000000" w:themeColor="text1"/>
          <w:sz w:val="24"/>
          <w:szCs w:val="24"/>
        </w:rPr>
      </w:pPr>
      <w:r w:rsidRPr="00343745">
        <w:rPr>
          <w:rFonts w:ascii="Arial" w:eastAsia="Times New Roman" w:hAnsi="Arial" w:cs="Arial"/>
          <w:color w:val="000000" w:themeColor="text1"/>
          <w:sz w:val="24"/>
          <w:szCs w:val="24"/>
        </w:rPr>
        <w:t>Là bộ phận gần dân nhất, để chuyền tải chủ trương, chính sách của đảng PL của nhà nước.</w:t>
      </w:r>
    </w:p>
    <w:p w:rsidR="00380D50" w:rsidRPr="00343745" w:rsidRDefault="00380D50" w:rsidP="00343745">
      <w:pPr>
        <w:pStyle w:val="ListParagraph"/>
        <w:numPr>
          <w:ilvl w:val="0"/>
          <w:numId w:val="6"/>
        </w:numPr>
        <w:shd w:val="clear" w:color="auto" w:fill="FFFFFF"/>
        <w:spacing w:line="273" w:lineRule="atLeast"/>
        <w:ind w:left="284" w:hanging="284"/>
        <w:jc w:val="both"/>
        <w:rPr>
          <w:rFonts w:ascii="Arial" w:eastAsia="Times New Roman" w:hAnsi="Arial" w:cs="Arial"/>
          <w:color w:val="000000" w:themeColor="text1"/>
          <w:sz w:val="24"/>
          <w:szCs w:val="24"/>
        </w:rPr>
      </w:pPr>
      <w:r w:rsidRPr="00343745">
        <w:rPr>
          <w:rFonts w:ascii="Arial" w:eastAsia="Times New Roman" w:hAnsi="Arial" w:cs="Arial"/>
          <w:color w:val="000000" w:themeColor="text1"/>
          <w:sz w:val="24"/>
          <w:szCs w:val="24"/>
        </w:rPr>
        <w:t>Là bộ phận trực tiếp khích lệ, huy động sức mạnh của nhân dân.</w:t>
      </w:r>
    </w:p>
    <w:p w:rsidR="00380D50" w:rsidRPr="00380D50" w:rsidRDefault="00380D50" w:rsidP="00380D50">
      <w:pPr>
        <w:shd w:val="clear" w:color="auto" w:fill="FFFFFF"/>
        <w:spacing w:line="273" w:lineRule="atLeast"/>
        <w:jc w:val="both"/>
        <w:rPr>
          <w:rFonts w:ascii="Arial" w:eastAsia="Times New Roman" w:hAnsi="Arial" w:cs="Arial"/>
          <w:color w:val="000000" w:themeColor="text1"/>
          <w:sz w:val="24"/>
          <w:szCs w:val="24"/>
        </w:rPr>
      </w:pPr>
    </w:p>
    <w:p w:rsidR="00380D50" w:rsidRPr="00380D50" w:rsidRDefault="00380D50" w:rsidP="00380D50">
      <w:pPr>
        <w:shd w:val="clear" w:color="auto" w:fill="FFFFFF"/>
        <w:spacing w:line="273" w:lineRule="atLeast"/>
        <w:jc w:val="both"/>
        <w:rPr>
          <w:rFonts w:ascii="Arial" w:eastAsia="Times New Roman" w:hAnsi="Arial" w:cs="Arial"/>
          <w:i/>
          <w:color w:val="000000" w:themeColor="text1"/>
          <w:sz w:val="24"/>
          <w:szCs w:val="24"/>
        </w:rPr>
      </w:pPr>
      <w:r w:rsidRPr="00380D50">
        <w:rPr>
          <w:rFonts w:ascii="Arial" w:eastAsia="Times New Roman" w:hAnsi="Arial" w:cs="Arial"/>
          <w:i/>
          <w:color w:val="000000" w:themeColor="text1"/>
          <w:sz w:val="24"/>
          <w:szCs w:val="24"/>
          <w:u w:val="single"/>
        </w:rPr>
        <w:t>Câu 2:</w:t>
      </w:r>
    </w:p>
    <w:p w:rsidR="00380D50" w:rsidRPr="00380D50" w:rsidRDefault="00380D50" w:rsidP="00343745">
      <w:pPr>
        <w:shd w:val="clear" w:color="auto" w:fill="FFFFFF"/>
        <w:spacing w:line="273" w:lineRule="atLeast"/>
        <w:ind w:firstLine="342"/>
        <w:jc w:val="both"/>
        <w:rPr>
          <w:rFonts w:ascii="Arial" w:eastAsia="Times New Roman" w:hAnsi="Arial" w:cs="Arial"/>
          <w:i/>
          <w:color w:val="000000" w:themeColor="text1"/>
          <w:sz w:val="24"/>
          <w:szCs w:val="24"/>
        </w:rPr>
      </w:pPr>
      <w:r w:rsidRPr="00380D50">
        <w:rPr>
          <w:rFonts w:ascii="Arial" w:eastAsia="Times New Roman" w:hAnsi="Arial" w:cs="Arial"/>
          <w:i/>
          <w:color w:val="000000" w:themeColor="text1"/>
          <w:sz w:val="24"/>
          <w:szCs w:val="24"/>
        </w:rPr>
        <w:t>Phân tích khái niệm, đặc điểm nhà nước pháp quyền XHCN Việt nam và những phương hướng xây dựng, hoàn thiện nhà nước ta trong thời kỳ đổi mới hiện nay. Đề xuất giải pháp góp phần thực hiện quyền lực của nhân dân.</w:t>
      </w:r>
    </w:p>
    <w:p w:rsidR="00380D50" w:rsidRPr="00380D50" w:rsidRDefault="00380D50" w:rsidP="00380D50">
      <w:pPr>
        <w:shd w:val="clear" w:color="auto" w:fill="FFFFFF"/>
        <w:spacing w:line="273" w:lineRule="atLeast"/>
        <w:ind w:firstLine="342"/>
        <w:jc w:val="both"/>
        <w:rPr>
          <w:rFonts w:ascii="Arial" w:eastAsia="Times New Roman" w:hAnsi="Arial" w:cs="Arial"/>
          <w:color w:val="000000" w:themeColor="text1"/>
          <w:sz w:val="24"/>
          <w:szCs w:val="24"/>
        </w:rPr>
      </w:pPr>
    </w:p>
    <w:p w:rsidR="00380D50" w:rsidRPr="00380D50" w:rsidRDefault="00380D50" w:rsidP="00343745">
      <w:pPr>
        <w:shd w:val="clear" w:color="auto" w:fill="FFFFFF"/>
        <w:spacing w:line="273" w:lineRule="atLeast"/>
        <w:jc w:val="both"/>
        <w:rPr>
          <w:rFonts w:ascii="Arial" w:eastAsia="Times New Roman" w:hAnsi="Arial" w:cs="Arial"/>
          <w:b/>
          <w:color w:val="000000" w:themeColor="text1"/>
          <w:sz w:val="24"/>
          <w:szCs w:val="24"/>
        </w:rPr>
      </w:pPr>
      <w:r w:rsidRPr="00380D50">
        <w:rPr>
          <w:rFonts w:ascii="Arial" w:eastAsia="Times New Roman" w:hAnsi="Arial" w:cs="Arial"/>
          <w:b/>
          <w:color w:val="000000" w:themeColor="text1"/>
          <w:sz w:val="24"/>
          <w:szCs w:val="24"/>
        </w:rPr>
        <w:t>Giải Quyết Vấn Đề:</w:t>
      </w:r>
    </w:p>
    <w:p w:rsidR="00380D50" w:rsidRPr="00380D50" w:rsidRDefault="00380D50" w:rsidP="00343745">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b/>
          <w:bCs/>
          <w:i/>
          <w:color w:val="000000" w:themeColor="text1"/>
          <w:sz w:val="24"/>
          <w:szCs w:val="24"/>
        </w:rPr>
        <w:lastRenderedPageBreak/>
        <w:t>1.</w:t>
      </w:r>
      <w:r w:rsidR="00343745" w:rsidRPr="00C00784">
        <w:rPr>
          <w:rFonts w:ascii="Arial" w:eastAsia="Times New Roman" w:hAnsi="Arial" w:cs="Arial"/>
          <w:b/>
          <w:i/>
          <w:color w:val="000000" w:themeColor="text1"/>
          <w:sz w:val="24"/>
          <w:szCs w:val="24"/>
        </w:rPr>
        <w:t> </w:t>
      </w:r>
      <w:r w:rsidRPr="00380D50">
        <w:rPr>
          <w:rFonts w:ascii="Arial" w:eastAsia="Times New Roman" w:hAnsi="Arial" w:cs="Arial"/>
          <w:b/>
          <w:i/>
          <w:color w:val="000000" w:themeColor="text1"/>
          <w:sz w:val="24"/>
          <w:szCs w:val="24"/>
        </w:rPr>
        <w:t>Khái niệm</w:t>
      </w:r>
      <w:r w:rsidRPr="00380D50">
        <w:rPr>
          <w:rFonts w:ascii="Arial" w:eastAsia="Times New Roman" w:hAnsi="Arial" w:cs="Arial"/>
          <w:i/>
          <w:color w:val="000000" w:themeColor="text1"/>
          <w:sz w:val="24"/>
          <w:szCs w:val="24"/>
        </w:rPr>
        <w:t>:</w:t>
      </w:r>
      <w:r w:rsidRPr="00380D50">
        <w:rPr>
          <w:rFonts w:ascii="Arial" w:eastAsia="Times New Roman" w:hAnsi="Arial" w:cs="Arial"/>
          <w:color w:val="000000" w:themeColor="text1"/>
          <w:sz w:val="24"/>
          <w:szCs w:val="24"/>
        </w:rPr>
        <w:t xml:space="preserve"> Nhà nước pháp quyền không phải là một kiểu NN gắn với một G/C mà là hình </w:t>
      </w:r>
      <w:r w:rsidR="00343745">
        <w:rPr>
          <w:rFonts w:ascii="Arial" w:eastAsia="Times New Roman" w:hAnsi="Arial" w:cs="Arial"/>
          <w:color w:val="000000" w:themeColor="text1"/>
          <w:sz w:val="24"/>
          <w:szCs w:val="24"/>
        </w:rPr>
        <w:t>thức tổ chức quyền lực nhà nước</w:t>
      </w:r>
      <w:r w:rsidRPr="00380D50">
        <w:rPr>
          <w:rFonts w:ascii="Arial" w:eastAsia="Times New Roman" w:hAnsi="Arial" w:cs="Arial"/>
          <w:color w:val="000000" w:themeColor="text1"/>
          <w:sz w:val="24"/>
          <w:szCs w:val="24"/>
        </w:rPr>
        <w:t>, bảo đảm tổ chức hoạt động của NN tuân theo quy định của PL, quản lý xã hội theo PL, bảo đảm chủ quyền và quyền tự do, dân chủ của nhân dân.</w:t>
      </w:r>
    </w:p>
    <w:p w:rsidR="00380D50" w:rsidRDefault="00380D50" w:rsidP="00380D50">
      <w:pPr>
        <w:shd w:val="clear" w:color="auto" w:fill="FFFFFF"/>
        <w:spacing w:line="273" w:lineRule="atLeast"/>
        <w:ind w:firstLine="342"/>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Nhà nước pháp quyền XHCN-VN là NN-XHCN.</w:t>
      </w:r>
    </w:p>
    <w:p w:rsidR="00C00784" w:rsidRPr="00380D50" w:rsidRDefault="00C00784" w:rsidP="00380D50">
      <w:pPr>
        <w:shd w:val="clear" w:color="auto" w:fill="FFFFFF"/>
        <w:spacing w:line="273" w:lineRule="atLeast"/>
        <w:ind w:firstLine="342"/>
        <w:jc w:val="both"/>
        <w:rPr>
          <w:rFonts w:ascii="Arial" w:eastAsia="Times New Roman" w:hAnsi="Arial" w:cs="Arial"/>
          <w:color w:val="000000" w:themeColor="text1"/>
          <w:sz w:val="24"/>
          <w:szCs w:val="24"/>
        </w:rPr>
      </w:pPr>
    </w:p>
    <w:p w:rsidR="00380D50" w:rsidRPr="00380D50" w:rsidRDefault="00C00784" w:rsidP="00C00784">
      <w:pPr>
        <w:shd w:val="clear" w:color="auto" w:fill="FFFFFF"/>
        <w:spacing w:line="273" w:lineRule="atLeast"/>
        <w:jc w:val="both"/>
        <w:rPr>
          <w:rFonts w:ascii="Arial" w:eastAsia="Times New Roman" w:hAnsi="Arial" w:cs="Arial"/>
          <w:color w:val="000000" w:themeColor="text1"/>
          <w:sz w:val="24"/>
          <w:szCs w:val="24"/>
        </w:rPr>
      </w:pPr>
      <w:r>
        <w:rPr>
          <w:rFonts w:ascii="Arial" w:eastAsia="Times New Roman" w:hAnsi="Arial" w:cs="Arial"/>
          <w:b/>
          <w:bCs/>
          <w:color w:val="000000" w:themeColor="text1"/>
          <w:sz w:val="24"/>
          <w:szCs w:val="24"/>
        </w:rPr>
        <w:t xml:space="preserve">2. </w:t>
      </w:r>
      <w:r w:rsidR="00380D50" w:rsidRPr="00380D50">
        <w:rPr>
          <w:rFonts w:ascii="Arial" w:eastAsia="Times New Roman" w:hAnsi="Arial" w:cs="Arial"/>
          <w:b/>
          <w:bCs/>
          <w:color w:val="000000" w:themeColor="text1"/>
          <w:sz w:val="24"/>
          <w:szCs w:val="24"/>
        </w:rPr>
        <w:t>Đặc trưng của nhà nước pháp quyền Việt nam</w:t>
      </w:r>
    </w:p>
    <w:p w:rsidR="00C00784" w:rsidRPr="00C00784" w:rsidRDefault="00380D50" w:rsidP="00C00784">
      <w:pPr>
        <w:pStyle w:val="ListParagraph"/>
        <w:numPr>
          <w:ilvl w:val="0"/>
          <w:numId w:val="7"/>
        </w:numPr>
        <w:shd w:val="clear" w:color="auto" w:fill="FFFFFF"/>
        <w:spacing w:line="273" w:lineRule="atLeast"/>
        <w:ind w:left="284" w:hanging="284"/>
        <w:jc w:val="both"/>
        <w:rPr>
          <w:rFonts w:ascii="Arial" w:eastAsia="Times New Roman" w:hAnsi="Arial" w:cs="Arial"/>
          <w:color w:val="000000" w:themeColor="text1"/>
          <w:sz w:val="24"/>
          <w:szCs w:val="24"/>
        </w:rPr>
      </w:pPr>
      <w:r w:rsidRPr="00C00784">
        <w:rPr>
          <w:rFonts w:ascii="Arial" w:eastAsia="Times New Roman" w:hAnsi="Arial" w:cs="Arial"/>
          <w:color w:val="000000" w:themeColor="text1"/>
          <w:sz w:val="24"/>
          <w:szCs w:val="24"/>
          <w:lang w:val="pt-BR"/>
        </w:rPr>
        <w:t>Nhà nước pháp quyền xã hội chủ nghĩa Việt Nam là nhà nước thực sự của dân, do dân, vì dân; mọi quyền lực nhà nước thuộc về nhân dân.</w:t>
      </w:r>
    </w:p>
    <w:p w:rsidR="00C00784" w:rsidRPr="00C00784" w:rsidRDefault="00380D50" w:rsidP="00C00784">
      <w:pPr>
        <w:pStyle w:val="ListParagraph"/>
        <w:numPr>
          <w:ilvl w:val="0"/>
          <w:numId w:val="7"/>
        </w:numPr>
        <w:shd w:val="clear" w:color="auto" w:fill="FFFFFF"/>
        <w:spacing w:line="273" w:lineRule="atLeast"/>
        <w:ind w:left="284" w:hanging="284"/>
        <w:jc w:val="both"/>
        <w:rPr>
          <w:rFonts w:ascii="Arial" w:eastAsia="Times New Roman" w:hAnsi="Arial" w:cs="Arial"/>
          <w:color w:val="000000" w:themeColor="text1"/>
          <w:sz w:val="24"/>
          <w:szCs w:val="24"/>
        </w:rPr>
      </w:pPr>
      <w:r w:rsidRPr="00C00784">
        <w:rPr>
          <w:rFonts w:ascii="Arial" w:eastAsia="Times New Roman" w:hAnsi="Arial" w:cs="Arial"/>
          <w:color w:val="000000" w:themeColor="text1"/>
          <w:sz w:val="24"/>
          <w:szCs w:val="24"/>
          <w:lang w:val="pt-BR"/>
        </w:rPr>
        <w:t>Nhà nước pháp quyền xã hội chủ nghĩa Việt Nam là nhà nước tổ chức theo nguyên tắc </w:t>
      </w:r>
      <w:r w:rsidRPr="00C00784">
        <w:rPr>
          <w:rFonts w:ascii="Arial" w:eastAsia="Times New Roman" w:hAnsi="Arial" w:cs="Arial"/>
          <w:color w:val="000000" w:themeColor="text1"/>
          <w:spacing w:val="-6"/>
          <w:sz w:val="24"/>
          <w:szCs w:val="24"/>
          <w:lang w:val="pt-BR"/>
        </w:rPr>
        <w:t>quyền lực nhà nước là thống nhất, có sự phân công, phối hợp và kiểm soát </w:t>
      </w:r>
      <w:r w:rsidRPr="00C00784">
        <w:rPr>
          <w:rFonts w:ascii="Arial" w:eastAsia="Times New Roman" w:hAnsi="Arial" w:cs="Arial"/>
          <w:color w:val="000000" w:themeColor="text1"/>
          <w:spacing w:val="-4"/>
          <w:sz w:val="24"/>
          <w:szCs w:val="24"/>
          <w:lang w:val="pt-BR"/>
        </w:rPr>
        <w:t>việc thực hiện quyền lực nhà nước về mặt lập pháp, hành pháp và tư pháp.</w:t>
      </w:r>
    </w:p>
    <w:p w:rsidR="00C00784" w:rsidRPr="00C00784" w:rsidRDefault="00380D50" w:rsidP="00C00784">
      <w:pPr>
        <w:pStyle w:val="ListParagraph"/>
        <w:numPr>
          <w:ilvl w:val="0"/>
          <w:numId w:val="7"/>
        </w:numPr>
        <w:shd w:val="clear" w:color="auto" w:fill="FFFFFF"/>
        <w:spacing w:line="273" w:lineRule="atLeast"/>
        <w:ind w:left="284" w:hanging="284"/>
        <w:jc w:val="both"/>
        <w:rPr>
          <w:rFonts w:ascii="Arial" w:eastAsia="Times New Roman" w:hAnsi="Arial" w:cs="Arial"/>
          <w:color w:val="000000" w:themeColor="text1"/>
          <w:sz w:val="24"/>
          <w:szCs w:val="24"/>
        </w:rPr>
      </w:pPr>
      <w:r w:rsidRPr="00C00784">
        <w:rPr>
          <w:rFonts w:ascii="Arial" w:eastAsia="Times New Roman" w:hAnsi="Arial" w:cs="Arial"/>
          <w:color w:val="000000" w:themeColor="text1"/>
          <w:sz w:val="24"/>
          <w:szCs w:val="24"/>
          <w:lang w:val="pt-BR"/>
        </w:rPr>
        <w:t>Nhà nước pháp quyền xã hội chủ nghĩa Việt Nam được tổ chức và hoạt động trên cơ sở Hiến pháp, pháp luật và bảo đảm tính tối cao của Hiến pháp và Luật trong đời sống xã hội.</w:t>
      </w:r>
    </w:p>
    <w:p w:rsidR="00C00784" w:rsidRPr="00C00784" w:rsidRDefault="00380D50" w:rsidP="00C00784">
      <w:pPr>
        <w:pStyle w:val="ListParagraph"/>
        <w:numPr>
          <w:ilvl w:val="0"/>
          <w:numId w:val="7"/>
        </w:numPr>
        <w:shd w:val="clear" w:color="auto" w:fill="FFFFFF"/>
        <w:spacing w:line="273" w:lineRule="atLeast"/>
        <w:ind w:left="284" w:hanging="284"/>
        <w:jc w:val="both"/>
        <w:rPr>
          <w:rFonts w:ascii="Arial" w:eastAsia="Times New Roman" w:hAnsi="Arial" w:cs="Arial"/>
          <w:color w:val="000000" w:themeColor="text1"/>
          <w:sz w:val="24"/>
          <w:szCs w:val="24"/>
        </w:rPr>
      </w:pPr>
      <w:r w:rsidRPr="00C00784">
        <w:rPr>
          <w:rFonts w:ascii="Arial" w:eastAsia="Times New Roman" w:hAnsi="Arial" w:cs="Arial"/>
          <w:color w:val="000000" w:themeColor="text1"/>
          <w:sz w:val="24"/>
          <w:szCs w:val="24"/>
          <w:lang w:val="pt-BR"/>
        </w:rPr>
        <w:t>Nhà nước pháp quyền xã hội chủ nghĩa Việt Nam là nhà nước tôn trọng, thực hiện và bảo vệ quyền con người, tất cả vì hạnh phúc của con người.đảm bảo trách nhiệm giữa NN và công dân, thực hành dân chủ gắn với tăng cường kỷ cương kỷ luật.</w:t>
      </w:r>
    </w:p>
    <w:p w:rsidR="00C00784" w:rsidRPr="00C00784" w:rsidRDefault="00380D50" w:rsidP="00C00784">
      <w:pPr>
        <w:pStyle w:val="ListParagraph"/>
        <w:numPr>
          <w:ilvl w:val="0"/>
          <w:numId w:val="7"/>
        </w:numPr>
        <w:shd w:val="clear" w:color="auto" w:fill="FFFFFF"/>
        <w:spacing w:line="273" w:lineRule="atLeast"/>
        <w:ind w:left="284" w:hanging="284"/>
        <w:jc w:val="both"/>
        <w:rPr>
          <w:rFonts w:ascii="Arial" w:eastAsia="Times New Roman" w:hAnsi="Arial" w:cs="Arial"/>
          <w:color w:val="000000" w:themeColor="text1"/>
          <w:sz w:val="24"/>
          <w:szCs w:val="24"/>
        </w:rPr>
      </w:pPr>
      <w:r w:rsidRPr="00C00784">
        <w:rPr>
          <w:rFonts w:ascii="Arial" w:eastAsia="Times New Roman" w:hAnsi="Arial" w:cs="Arial"/>
          <w:color w:val="000000" w:themeColor="text1"/>
          <w:sz w:val="24"/>
          <w:szCs w:val="24"/>
          <w:lang w:val="pt-BR"/>
        </w:rPr>
        <w:t>Nhà nước pháp quyền xã hội chủ nghĩa Việt Nam là nhà nước do Đảng Cộng sản Việt Nam lãnh đạo, đồng thời đảm bảo sự giám sát của nhân dân thông qua MTTQ và các thành viên của MTTQ Việt nam.</w:t>
      </w:r>
    </w:p>
    <w:p w:rsidR="00380D50" w:rsidRPr="00C00784" w:rsidRDefault="00380D50" w:rsidP="00C00784">
      <w:pPr>
        <w:pStyle w:val="ListParagraph"/>
        <w:numPr>
          <w:ilvl w:val="0"/>
          <w:numId w:val="7"/>
        </w:numPr>
        <w:shd w:val="clear" w:color="auto" w:fill="FFFFFF"/>
        <w:spacing w:line="273" w:lineRule="atLeast"/>
        <w:ind w:left="284" w:hanging="284"/>
        <w:jc w:val="both"/>
        <w:rPr>
          <w:rFonts w:ascii="Arial" w:eastAsia="Times New Roman" w:hAnsi="Arial" w:cs="Arial"/>
          <w:color w:val="000000" w:themeColor="text1"/>
          <w:sz w:val="24"/>
          <w:szCs w:val="24"/>
        </w:rPr>
      </w:pPr>
      <w:r w:rsidRPr="00C00784">
        <w:rPr>
          <w:rFonts w:ascii="Arial" w:eastAsia="Times New Roman" w:hAnsi="Arial" w:cs="Arial"/>
          <w:color w:val="000000" w:themeColor="text1"/>
          <w:sz w:val="24"/>
          <w:szCs w:val="24"/>
          <w:lang w:val="pt-BR"/>
        </w:rPr>
        <w:t>Nhà nước pháp quyền XHCNVN là nhà nước thực hiện đường lối đối ngoại hòa bình, hữu nghị, hợp tác, bình đẳng và phát triểc, các dân tộc trên thế giới trên nguyên tắc tôn trọng độc lập, chủ quyền toàn vẹn lãnh thổ của nhau, không can thiệp vào nội bộ của nhau, đồng thời tôn trọng và cam kết thực hiện các công ước, điều ước, hiệp ước Qt đã tham gia ký kết, phê chuẩn.</w:t>
      </w:r>
    </w:p>
    <w:p w:rsidR="00380D50" w:rsidRPr="00380D50" w:rsidRDefault="00380D50" w:rsidP="00380D50">
      <w:pPr>
        <w:shd w:val="clear" w:color="auto" w:fill="FFFFFF"/>
        <w:spacing w:line="273" w:lineRule="atLeast"/>
        <w:ind w:firstLine="342"/>
        <w:jc w:val="both"/>
        <w:rPr>
          <w:rFonts w:ascii="Arial" w:eastAsia="Times New Roman" w:hAnsi="Arial" w:cs="Arial"/>
          <w:color w:val="000000" w:themeColor="text1"/>
          <w:sz w:val="24"/>
          <w:szCs w:val="24"/>
        </w:rPr>
      </w:pPr>
    </w:p>
    <w:p w:rsidR="00380D50" w:rsidRPr="00380D50" w:rsidRDefault="00380D50" w:rsidP="00380D50">
      <w:pPr>
        <w:shd w:val="clear" w:color="auto" w:fill="FFFFFF"/>
        <w:spacing w:line="273" w:lineRule="atLeast"/>
        <w:ind w:firstLine="342"/>
        <w:rPr>
          <w:rFonts w:ascii="Arial" w:eastAsia="Times New Roman" w:hAnsi="Arial" w:cs="Arial"/>
          <w:color w:val="000000" w:themeColor="text1"/>
          <w:sz w:val="24"/>
          <w:szCs w:val="24"/>
        </w:rPr>
      </w:pPr>
      <w:r w:rsidRPr="00380D50">
        <w:rPr>
          <w:rFonts w:ascii="Arial" w:eastAsia="Times New Roman" w:hAnsi="Arial" w:cs="Arial"/>
          <w:b/>
          <w:bCs/>
          <w:color w:val="000000" w:themeColor="text1"/>
          <w:sz w:val="24"/>
          <w:szCs w:val="24"/>
          <w:lang w:val="pt-BR"/>
        </w:rPr>
        <w:t>3. Phương hướng xây dựng, hoàn thiện nhà nước ta trong thời kỳ đổi mới hiện nay</w:t>
      </w:r>
    </w:p>
    <w:p w:rsidR="004E3163" w:rsidRPr="004E3163" w:rsidRDefault="00380D50" w:rsidP="00380D50">
      <w:pPr>
        <w:pStyle w:val="ListParagraph"/>
        <w:numPr>
          <w:ilvl w:val="0"/>
          <w:numId w:val="8"/>
        </w:numPr>
        <w:shd w:val="clear" w:color="auto" w:fill="FFFFFF"/>
        <w:spacing w:line="273" w:lineRule="atLeast"/>
        <w:ind w:left="284" w:hanging="284"/>
        <w:rPr>
          <w:rFonts w:ascii="Arial" w:eastAsia="Times New Roman" w:hAnsi="Arial" w:cs="Arial"/>
          <w:color w:val="000000" w:themeColor="text1"/>
          <w:sz w:val="24"/>
          <w:szCs w:val="24"/>
        </w:rPr>
      </w:pPr>
      <w:r w:rsidRPr="004E3163">
        <w:rPr>
          <w:rFonts w:ascii="Arial" w:eastAsia="Times New Roman" w:hAnsi="Arial" w:cs="Arial"/>
          <w:color w:val="000000" w:themeColor="text1"/>
          <w:sz w:val="24"/>
          <w:szCs w:val="24"/>
          <w:lang w:val="pt-BR"/>
        </w:rPr>
        <w:t>Phát huy dân chủ, bảo đảm quyền làm chủ của nhân dân, quyền lực nhà nước thuộc về nhân dân.</w:t>
      </w:r>
    </w:p>
    <w:p w:rsidR="004E3163" w:rsidRPr="004E3163" w:rsidRDefault="00380D50" w:rsidP="00380D50">
      <w:pPr>
        <w:pStyle w:val="ListParagraph"/>
        <w:numPr>
          <w:ilvl w:val="0"/>
          <w:numId w:val="8"/>
        </w:numPr>
        <w:shd w:val="clear" w:color="auto" w:fill="FFFFFF"/>
        <w:spacing w:line="273" w:lineRule="atLeast"/>
        <w:ind w:left="284" w:hanging="284"/>
        <w:rPr>
          <w:rFonts w:ascii="Arial" w:eastAsia="Times New Roman" w:hAnsi="Arial" w:cs="Arial"/>
          <w:color w:val="000000" w:themeColor="text1"/>
          <w:sz w:val="24"/>
          <w:szCs w:val="24"/>
        </w:rPr>
      </w:pPr>
      <w:r w:rsidRPr="004E3163">
        <w:rPr>
          <w:rFonts w:ascii="Arial" w:eastAsia="Times New Roman" w:hAnsi="Arial" w:cs="Arial"/>
          <w:color w:val="000000" w:themeColor="text1"/>
          <w:sz w:val="24"/>
          <w:szCs w:val="24"/>
          <w:lang w:val="pt-BR"/>
        </w:rPr>
        <w:t>Tiếp tục xây dựng và hoàn thiện hệ thống pháp luật đáp ứng yêu cầu xây dựng Nhà nước pháp quyền XHCN và hội nhập quốc tế; đẩy mạnh các hoạt động tổ chức thực hiện pháp luật.</w:t>
      </w:r>
    </w:p>
    <w:p w:rsidR="004E3163" w:rsidRPr="004E3163" w:rsidRDefault="00380D50" w:rsidP="00380D50">
      <w:pPr>
        <w:pStyle w:val="ListParagraph"/>
        <w:numPr>
          <w:ilvl w:val="0"/>
          <w:numId w:val="8"/>
        </w:numPr>
        <w:shd w:val="clear" w:color="auto" w:fill="FFFFFF"/>
        <w:spacing w:line="273" w:lineRule="atLeast"/>
        <w:ind w:left="284" w:hanging="284"/>
        <w:rPr>
          <w:rFonts w:ascii="Arial" w:eastAsia="Times New Roman" w:hAnsi="Arial" w:cs="Arial"/>
          <w:color w:val="000000" w:themeColor="text1"/>
          <w:sz w:val="24"/>
          <w:szCs w:val="24"/>
        </w:rPr>
      </w:pPr>
      <w:r w:rsidRPr="004E3163">
        <w:rPr>
          <w:rFonts w:ascii="Arial" w:eastAsia="Times New Roman" w:hAnsi="Arial" w:cs="Arial"/>
          <w:color w:val="000000" w:themeColor="text1"/>
          <w:sz w:val="24"/>
          <w:szCs w:val="24"/>
          <w:lang w:val="pt-BR"/>
        </w:rPr>
        <w:t>Đổi mới tổ chức, hoạt động của Quốc hội theo yêu cầu xây dựng Nhà nước pháp quyền xã hội chủ nghĩa của dân, do dân, vì dân</w:t>
      </w:r>
    </w:p>
    <w:p w:rsidR="004E3163" w:rsidRPr="004E3163" w:rsidRDefault="00380D50" w:rsidP="00380D50">
      <w:pPr>
        <w:pStyle w:val="ListParagraph"/>
        <w:numPr>
          <w:ilvl w:val="0"/>
          <w:numId w:val="8"/>
        </w:numPr>
        <w:shd w:val="clear" w:color="auto" w:fill="FFFFFF"/>
        <w:spacing w:line="273" w:lineRule="atLeast"/>
        <w:ind w:left="284" w:hanging="284"/>
        <w:rPr>
          <w:rFonts w:ascii="Arial" w:eastAsia="Times New Roman" w:hAnsi="Arial" w:cs="Arial"/>
          <w:color w:val="000000" w:themeColor="text1"/>
          <w:sz w:val="24"/>
          <w:szCs w:val="24"/>
        </w:rPr>
      </w:pPr>
      <w:r w:rsidRPr="004E3163">
        <w:rPr>
          <w:rFonts w:ascii="Arial" w:eastAsia="Times New Roman" w:hAnsi="Arial" w:cs="Arial"/>
          <w:color w:val="000000" w:themeColor="text1"/>
          <w:sz w:val="24"/>
          <w:szCs w:val="24"/>
          <w:lang w:val="pt-BR"/>
        </w:rPr>
        <w:t>Đẩy mạnh cải cách nền hành chính nhà nước theo yêu cầu xây dựng nhà nước pháp quyền xã hội chủ nghĩa của dân, do dân, vì dân.</w:t>
      </w:r>
    </w:p>
    <w:p w:rsidR="004E3163" w:rsidRPr="004E3163" w:rsidRDefault="00380D50" w:rsidP="00380D50">
      <w:pPr>
        <w:pStyle w:val="ListParagraph"/>
        <w:numPr>
          <w:ilvl w:val="0"/>
          <w:numId w:val="8"/>
        </w:numPr>
        <w:shd w:val="clear" w:color="auto" w:fill="FFFFFF"/>
        <w:spacing w:line="273" w:lineRule="atLeast"/>
        <w:ind w:left="284" w:hanging="284"/>
        <w:rPr>
          <w:rFonts w:ascii="Arial" w:eastAsia="Times New Roman" w:hAnsi="Arial" w:cs="Arial"/>
          <w:color w:val="000000" w:themeColor="text1"/>
          <w:sz w:val="24"/>
          <w:szCs w:val="24"/>
        </w:rPr>
      </w:pPr>
      <w:r w:rsidRPr="004E3163">
        <w:rPr>
          <w:rFonts w:ascii="Arial" w:eastAsia="Times New Roman" w:hAnsi="Arial" w:cs="Arial"/>
          <w:color w:val="000000" w:themeColor="text1"/>
          <w:sz w:val="24"/>
          <w:szCs w:val="24"/>
          <w:lang w:val="pt-BR"/>
        </w:rPr>
        <w:t>Đẩy mạnh cải cách tư pháp theo yêu cầu xây dựng Nhà nước pháp quyền của nhân dân, do nhân dân, vì nhân dân</w:t>
      </w:r>
    </w:p>
    <w:p w:rsidR="004E3163" w:rsidRPr="004E3163" w:rsidRDefault="00380D50" w:rsidP="00380D50">
      <w:pPr>
        <w:pStyle w:val="ListParagraph"/>
        <w:numPr>
          <w:ilvl w:val="0"/>
          <w:numId w:val="8"/>
        </w:numPr>
        <w:shd w:val="clear" w:color="auto" w:fill="FFFFFF"/>
        <w:spacing w:line="273" w:lineRule="atLeast"/>
        <w:ind w:left="284" w:hanging="284"/>
        <w:rPr>
          <w:rFonts w:ascii="Arial" w:eastAsia="Times New Roman" w:hAnsi="Arial" w:cs="Arial"/>
          <w:color w:val="000000" w:themeColor="text1"/>
          <w:sz w:val="24"/>
          <w:szCs w:val="24"/>
        </w:rPr>
      </w:pPr>
      <w:r w:rsidRPr="004E3163">
        <w:rPr>
          <w:rFonts w:ascii="Arial" w:eastAsia="Times New Roman" w:hAnsi="Arial" w:cs="Arial"/>
          <w:color w:val="000000" w:themeColor="text1"/>
          <w:spacing w:val="-4"/>
          <w:sz w:val="24"/>
          <w:szCs w:val="24"/>
          <w:lang w:val="pt-BR"/>
        </w:rPr>
        <w:t>Đổi mới công tác cán bộ, xây dựng đội ngũ cán bộ, công chức đủ năng lực, phẩm chất đáp ứng yêu cầu xây dựng Nhà nước pháp quyền xã hội chủ nghĩa của dân, do dân, vì dân</w:t>
      </w:r>
    </w:p>
    <w:p w:rsidR="004E3163" w:rsidRPr="004E3163" w:rsidRDefault="00380D50" w:rsidP="00380D50">
      <w:pPr>
        <w:pStyle w:val="ListParagraph"/>
        <w:numPr>
          <w:ilvl w:val="0"/>
          <w:numId w:val="8"/>
        </w:numPr>
        <w:shd w:val="clear" w:color="auto" w:fill="FFFFFF"/>
        <w:spacing w:line="273" w:lineRule="atLeast"/>
        <w:ind w:left="284" w:hanging="284"/>
        <w:rPr>
          <w:rFonts w:ascii="Arial" w:eastAsia="Times New Roman" w:hAnsi="Arial" w:cs="Arial"/>
          <w:color w:val="000000" w:themeColor="text1"/>
          <w:sz w:val="24"/>
          <w:szCs w:val="24"/>
        </w:rPr>
      </w:pPr>
      <w:r w:rsidRPr="004E3163">
        <w:rPr>
          <w:rFonts w:ascii="Arial" w:eastAsia="Times New Roman" w:hAnsi="Arial" w:cs="Arial"/>
          <w:color w:val="000000" w:themeColor="text1"/>
          <w:sz w:val="24"/>
          <w:szCs w:val="24"/>
          <w:lang w:val="pt-BR"/>
        </w:rPr>
        <w:t>Đẩy mạnh đấu tranh chống quan liêu, tham nhũng và những hiện tượng tiêu cực khác trong bộ máy nhà nước</w:t>
      </w:r>
    </w:p>
    <w:p w:rsidR="00380D50" w:rsidRPr="004E3163" w:rsidRDefault="00380D50" w:rsidP="00380D50">
      <w:pPr>
        <w:pStyle w:val="ListParagraph"/>
        <w:numPr>
          <w:ilvl w:val="0"/>
          <w:numId w:val="8"/>
        </w:numPr>
        <w:shd w:val="clear" w:color="auto" w:fill="FFFFFF"/>
        <w:spacing w:line="273" w:lineRule="atLeast"/>
        <w:ind w:left="284" w:hanging="284"/>
        <w:rPr>
          <w:rFonts w:ascii="Arial" w:eastAsia="Times New Roman" w:hAnsi="Arial" w:cs="Arial"/>
          <w:color w:val="000000" w:themeColor="text1"/>
          <w:sz w:val="24"/>
          <w:szCs w:val="24"/>
        </w:rPr>
      </w:pPr>
      <w:r w:rsidRPr="004E3163">
        <w:rPr>
          <w:rFonts w:ascii="Arial" w:eastAsia="Times New Roman" w:hAnsi="Arial" w:cs="Arial"/>
          <w:color w:val="000000" w:themeColor="text1"/>
          <w:sz w:val="24"/>
          <w:szCs w:val="24"/>
          <w:lang w:val="pt-BR"/>
        </w:rPr>
        <w:t>Đổi mới và tăng cường sự lãnh đạo của Đảng đối với nhà nước trong điều kiện xây dựng nhà nước pháp quyền xã hội chủ nghĩa của dân, do dân, vì dân</w:t>
      </w:r>
    </w:p>
    <w:p w:rsidR="004E3163" w:rsidRPr="004E3163" w:rsidRDefault="004E3163" w:rsidP="004E3163">
      <w:pPr>
        <w:shd w:val="clear" w:color="auto" w:fill="FFFFFF"/>
        <w:spacing w:line="273" w:lineRule="atLeast"/>
        <w:rPr>
          <w:rFonts w:ascii="Arial" w:eastAsia="Times New Roman" w:hAnsi="Arial" w:cs="Arial"/>
          <w:color w:val="000000" w:themeColor="text1"/>
          <w:sz w:val="24"/>
          <w:szCs w:val="24"/>
        </w:rPr>
      </w:pPr>
    </w:p>
    <w:p w:rsidR="00380D50" w:rsidRPr="00380D50" w:rsidRDefault="00380D50" w:rsidP="004E3163">
      <w:pPr>
        <w:shd w:val="clear" w:color="auto" w:fill="FFFFFF"/>
        <w:spacing w:line="273" w:lineRule="atLeast"/>
        <w:jc w:val="both"/>
        <w:rPr>
          <w:rFonts w:ascii="Arial" w:eastAsia="Times New Roman" w:hAnsi="Arial" w:cs="Arial"/>
          <w:color w:val="000000" w:themeColor="text1"/>
          <w:sz w:val="24"/>
          <w:szCs w:val="24"/>
        </w:rPr>
      </w:pPr>
      <w:r w:rsidRPr="00380D50">
        <w:rPr>
          <w:rFonts w:ascii="Arial" w:eastAsia="Times New Roman" w:hAnsi="Arial" w:cs="Arial"/>
          <w:b/>
          <w:bCs/>
          <w:color w:val="000000" w:themeColor="text1"/>
          <w:sz w:val="24"/>
          <w:szCs w:val="24"/>
        </w:rPr>
        <w:t>4. Giải pháp góp phần thực hiện quyền lực của nhân dân.</w:t>
      </w:r>
    </w:p>
    <w:p w:rsidR="00380D50" w:rsidRPr="00380D50" w:rsidRDefault="00380D50" w:rsidP="00380D50">
      <w:pPr>
        <w:shd w:val="clear" w:color="auto" w:fill="FFFFFF"/>
        <w:spacing w:line="273" w:lineRule="atLeast"/>
        <w:ind w:firstLine="342"/>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Hoạt động của MTTQVN và các tổ chức thành viên cần phát huy tốt hơn nũa vai trò giám sát, thông qua đó thể hiện kiệp thời</w:t>
      </w:r>
      <w:r w:rsidRPr="00380D50">
        <w:rPr>
          <w:rFonts w:ascii="Arial" w:eastAsia="Times New Roman" w:hAnsi="Arial" w:cs="Arial"/>
          <w:b/>
          <w:bCs/>
          <w:color w:val="000000" w:themeColor="text1"/>
          <w:sz w:val="24"/>
          <w:szCs w:val="24"/>
        </w:rPr>
        <w:t> </w:t>
      </w:r>
      <w:r w:rsidRPr="00380D50">
        <w:rPr>
          <w:rFonts w:ascii="Arial" w:eastAsia="Times New Roman" w:hAnsi="Arial" w:cs="Arial"/>
          <w:color w:val="000000" w:themeColor="text1"/>
          <w:sz w:val="24"/>
          <w:szCs w:val="24"/>
        </w:rPr>
        <w:t>những phản biện, tâm tư nguyện vọng của nhân dân. Từ đó có thể thực hiện đầy đủ hơn, triệt để hơn quyền làm chủ của nhân dân.</w:t>
      </w:r>
    </w:p>
    <w:p w:rsidR="004E3163" w:rsidRDefault="004E3163" w:rsidP="004E3163">
      <w:pPr>
        <w:shd w:val="clear" w:color="auto" w:fill="FFFFFF"/>
        <w:spacing w:line="273" w:lineRule="atLeast"/>
        <w:jc w:val="both"/>
        <w:rPr>
          <w:rFonts w:ascii="Arial" w:eastAsia="Times New Roman" w:hAnsi="Arial" w:cs="Arial"/>
          <w:color w:val="000000" w:themeColor="text1"/>
          <w:sz w:val="24"/>
          <w:szCs w:val="24"/>
        </w:rPr>
      </w:pPr>
    </w:p>
    <w:p w:rsidR="004E3163" w:rsidRPr="004E3163" w:rsidRDefault="00380D50" w:rsidP="004E3163">
      <w:pPr>
        <w:shd w:val="clear" w:color="auto" w:fill="FFFFFF"/>
        <w:spacing w:line="273" w:lineRule="atLeast"/>
        <w:jc w:val="both"/>
        <w:rPr>
          <w:rFonts w:ascii="Arial" w:eastAsia="Times New Roman" w:hAnsi="Arial" w:cs="Arial"/>
          <w:i/>
          <w:color w:val="000000" w:themeColor="text1"/>
          <w:sz w:val="24"/>
          <w:szCs w:val="24"/>
        </w:rPr>
      </w:pPr>
      <w:r w:rsidRPr="00380D50">
        <w:rPr>
          <w:rFonts w:ascii="Arial" w:eastAsia="Times New Roman" w:hAnsi="Arial" w:cs="Arial"/>
          <w:i/>
          <w:color w:val="000000" w:themeColor="text1"/>
          <w:sz w:val="24"/>
          <w:szCs w:val="24"/>
        </w:rPr>
        <w:t>Câu 3:</w:t>
      </w:r>
    </w:p>
    <w:p w:rsidR="00380D50" w:rsidRPr="00380D50" w:rsidRDefault="00380D50" w:rsidP="004E3163">
      <w:pPr>
        <w:shd w:val="clear" w:color="auto" w:fill="FFFFFF"/>
        <w:spacing w:line="273" w:lineRule="atLeast"/>
        <w:ind w:firstLine="342"/>
        <w:jc w:val="both"/>
        <w:rPr>
          <w:rFonts w:ascii="Arial" w:eastAsia="Times New Roman" w:hAnsi="Arial" w:cs="Arial"/>
          <w:i/>
          <w:color w:val="000000" w:themeColor="text1"/>
          <w:sz w:val="24"/>
          <w:szCs w:val="24"/>
        </w:rPr>
      </w:pPr>
      <w:r w:rsidRPr="00380D50">
        <w:rPr>
          <w:rFonts w:ascii="Arial" w:eastAsia="Times New Roman" w:hAnsi="Arial" w:cs="Arial"/>
          <w:bCs/>
          <w:i/>
          <w:color w:val="000000" w:themeColor="text1"/>
          <w:sz w:val="24"/>
          <w:szCs w:val="24"/>
          <w:lang w:val="pt-BR"/>
        </w:rPr>
        <w:t>Vẽ sơ đồ bộ máy nhà nước ta theo Hiến pháp 1992, đã sửa đổi năm 2001 (trong đó dùng -&gt; chỉ mối quan hệ hình thành, dùng ---&gt; chỉ quan hệ lãnh đạo, kiểm tra, giám sát) và chỉ rõ mối quan hệ giữa các cơ quan nhà nước đó.</w:t>
      </w:r>
    </w:p>
    <w:p w:rsidR="004E3163" w:rsidRDefault="004E3163" w:rsidP="00380D50">
      <w:pPr>
        <w:shd w:val="clear" w:color="auto" w:fill="FFFFFF"/>
        <w:spacing w:line="273" w:lineRule="atLeast"/>
        <w:ind w:firstLine="342"/>
        <w:jc w:val="both"/>
        <w:rPr>
          <w:rFonts w:ascii="Arial" w:eastAsia="Times New Roman" w:hAnsi="Arial" w:cs="Arial"/>
          <w:b/>
          <w:bCs/>
          <w:color w:val="000000" w:themeColor="text1"/>
          <w:sz w:val="24"/>
          <w:szCs w:val="24"/>
        </w:rPr>
      </w:pPr>
    </w:p>
    <w:p w:rsidR="004E3163" w:rsidRDefault="004E3163" w:rsidP="00380D50">
      <w:pPr>
        <w:shd w:val="clear" w:color="auto" w:fill="FFFFFF"/>
        <w:spacing w:line="273" w:lineRule="atLeast"/>
        <w:ind w:firstLine="342"/>
        <w:jc w:val="both"/>
        <w:rPr>
          <w:rFonts w:ascii="Arial" w:eastAsia="Times New Roman" w:hAnsi="Arial" w:cs="Arial"/>
          <w:b/>
          <w:bCs/>
          <w:color w:val="000000" w:themeColor="text1"/>
          <w:sz w:val="24"/>
          <w:szCs w:val="24"/>
        </w:rPr>
      </w:pPr>
    </w:p>
    <w:p w:rsidR="00380D50" w:rsidRPr="00380D50" w:rsidRDefault="00380D50" w:rsidP="004E3163">
      <w:pPr>
        <w:shd w:val="clear" w:color="auto" w:fill="FFFFFF"/>
        <w:spacing w:line="273" w:lineRule="atLeast"/>
        <w:jc w:val="both"/>
        <w:rPr>
          <w:rFonts w:ascii="Arial" w:eastAsia="Times New Roman" w:hAnsi="Arial" w:cs="Arial"/>
          <w:i/>
          <w:color w:val="000000" w:themeColor="text1"/>
          <w:sz w:val="24"/>
          <w:szCs w:val="24"/>
        </w:rPr>
      </w:pPr>
      <w:r w:rsidRPr="00380D50">
        <w:rPr>
          <w:rFonts w:ascii="Arial" w:eastAsia="Times New Roman" w:hAnsi="Arial" w:cs="Arial"/>
          <w:bCs/>
          <w:i/>
          <w:color w:val="000000" w:themeColor="text1"/>
          <w:sz w:val="24"/>
          <w:szCs w:val="24"/>
        </w:rPr>
        <w:lastRenderedPageBreak/>
        <w:t>Câu 4:</w:t>
      </w:r>
    </w:p>
    <w:p w:rsidR="00380D50" w:rsidRPr="00380D50" w:rsidRDefault="00380D50" w:rsidP="004E3163">
      <w:pPr>
        <w:shd w:val="clear" w:color="auto" w:fill="FFFFFF"/>
        <w:spacing w:line="273" w:lineRule="atLeast"/>
        <w:ind w:firstLine="342"/>
        <w:rPr>
          <w:rFonts w:ascii="Arial" w:eastAsia="Times New Roman" w:hAnsi="Arial" w:cs="Arial"/>
          <w:i/>
          <w:color w:val="000000" w:themeColor="text1"/>
          <w:sz w:val="24"/>
          <w:szCs w:val="24"/>
        </w:rPr>
      </w:pPr>
      <w:r w:rsidRPr="00380D50">
        <w:rPr>
          <w:rFonts w:ascii="Arial" w:eastAsia="Times New Roman" w:hAnsi="Arial" w:cs="Arial"/>
          <w:bCs/>
          <w:i/>
          <w:color w:val="000000" w:themeColor="text1"/>
          <w:sz w:val="24"/>
          <w:szCs w:val="24"/>
        </w:rPr>
        <w:t>So sánh (giống và khác nhau) về vị trí pháp lý và chức năng giữa Quốc hội và Hội đồng nhân dân, giữa Chính phủ và Uỷ ban nhân dân.</w:t>
      </w:r>
    </w:p>
    <w:p w:rsidR="00380D50" w:rsidRPr="00380D50" w:rsidRDefault="00380D50" w:rsidP="00380D50">
      <w:pPr>
        <w:shd w:val="clear" w:color="auto" w:fill="FFFFFF"/>
        <w:spacing w:line="273" w:lineRule="atLeast"/>
        <w:rPr>
          <w:rFonts w:ascii="Arial" w:eastAsia="Times New Roman" w:hAnsi="Arial" w:cs="Arial"/>
          <w:color w:val="000000" w:themeColor="text1"/>
          <w:sz w:val="24"/>
          <w:szCs w:val="24"/>
        </w:rPr>
      </w:pPr>
    </w:p>
    <w:p w:rsidR="004E3163" w:rsidRPr="00380D50" w:rsidRDefault="004E3163" w:rsidP="004E3163">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u w:val="single"/>
        </w:rPr>
        <w:t>Giống</w:t>
      </w:r>
    </w:p>
    <w:p w:rsidR="004E3163" w:rsidRPr="00380D50" w:rsidRDefault="004E3163" w:rsidP="004E3163">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w:t>
      </w:r>
      <w:r w:rsidRPr="00380D50">
        <w:rPr>
          <w:rFonts w:ascii="Arial" w:eastAsia="Times New Roman" w:hAnsi="Arial" w:cs="Arial"/>
          <w:color w:val="000000" w:themeColor="text1"/>
          <w:sz w:val="24"/>
          <w:szCs w:val="24"/>
        </w:rPr>
        <w:t>Điều do cử tri bầu va chịu trách nhiệm trước nhân dân</w:t>
      </w:r>
    </w:p>
    <w:p w:rsidR="004E3163" w:rsidRDefault="004E3163" w:rsidP="004E3163">
      <w:pPr>
        <w:rPr>
          <w:rFonts w:ascii="Arial" w:eastAsia="Times New Roman" w:hAnsi="Arial" w:cs="Arial"/>
          <w:color w:val="000000" w:themeColor="text1"/>
          <w:sz w:val="24"/>
          <w:szCs w:val="24"/>
          <w:lang w:val="fr-FR"/>
        </w:rPr>
      </w:pPr>
      <w:r>
        <w:rPr>
          <w:rFonts w:ascii="Arial" w:eastAsia="Times New Roman" w:hAnsi="Arial" w:cs="Arial"/>
          <w:color w:val="000000" w:themeColor="text1"/>
          <w:sz w:val="24"/>
          <w:szCs w:val="24"/>
          <w:lang w:val="fr-FR"/>
        </w:rPr>
        <w:t>- Là</w:t>
      </w:r>
      <w:r w:rsidRPr="00380D50">
        <w:rPr>
          <w:rFonts w:ascii="Arial" w:eastAsia="Times New Roman" w:hAnsi="Arial" w:cs="Arial"/>
          <w:color w:val="000000" w:themeColor="text1"/>
          <w:sz w:val="24"/>
          <w:szCs w:val="24"/>
          <w:lang w:val="fr-FR"/>
        </w:rPr>
        <w:t>m việc theo chế độ tập thể và biểu quyết theo đa số,</w:t>
      </w:r>
    </w:p>
    <w:p w:rsidR="00380D50" w:rsidRPr="00380D50" w:rsidRDefault="004E3163" w:rsidP="004E3163">
      <w:pPr>
        <w:shd w:val="clear" w:color="auto" w:fill="FFFFFF"/>
        <w:spacing w:line="273" w:lineRule="atLeast"/>
        <w:rPr>
          <w:rFonts w:ascii="Arial" w:eastAsia="Times New Roman" w:hAnsi="Arial" w:cs="Arial"/>
          <w:color w:val="000000" w:themeColor="text1"/>
          <w:sz w:val="24"/>
          <w:szCs w:val="24"/>
        </w:rPr>
      </w:pPr>
      <w:r>
        <w:rPr>
          <w:rFonts w:ascii="Arial" w:eastAsia="Times New Roman" w:hAnsi="Arial" w:cs="Arial"/>
          <w:color w:val="000000" w:themeColor="text1"/>
          <w:sz w:val="24"/>
          <w:szCs w:val="24"/>
          <w:lang w:val="fr-FR"/>
        </w:rPr>
        <w:t>- Đ</w:t>
      </w:r>
      <w:r w:rsidRPr="00380D50">
        <w:rPr>
          <w:rFonts w:ascii="Arial" w:eastAsia="Times New Roman" w:hAnsi="Arial" w:cs="Arial"/>
          <w:color w:val="000000" w:themeColor="text1"/>
          <w:sz w:val="24"/>
          <w:szCs w:val="24"/>
          <w:lang w:val="fr-FR"/>
        </w:rPr>
        <w:t>iều có chức năng quyết định và giám sát.</w:t>
      </w:r>
    </w:p>
    <w:p w:rsidR="004E3163" w:rsidRDefault="004E3163" w:rsidP="00380D50">
      <w:pPr>
        <w:rPr>
          <w:rFonts w:ascii="Arial" w:eastAsia="Times New Roman" w:hAnsi="Arial" w:cs="Arial"/>
          <w:b/>
          <w:bCs/>
          <w:i/>
          <w:iCs/>
          <w:color w:val="000000" w:themeColor="text1"/>
          <w:sz w:val="24"/>
          <w:szCs w:val="24"/>
          <w:u w:val="single"/>
        </w:rPr>
      </w:pPr>
    </w:p>
    <w:p w:rsidR="004E3163" w:rsidRPr="00380D50" w:rsidRDefault="004E3163" w:rsidP="00380D50">
      <w:pPr>
        <w:rPr>
          <w:rFonts w:ascii="Arial" w:eastAsia="Times New Roman" w:hAnsi="Arial" w:cs="Arial"/>
          <w:color w:val="000000" w:themeColor="text1"/>
          <w:sz w:val="24"/>
          <w:szCs w:val="24"/>
          <w:u w:val="single"/>
        </w:rPr>
      </w:pPr>
      <w:r w:rsidRPr="00380D50">
        <w:rPr>
          <w:rFonts w:ascii="Arial" w:eastAsia="Times New Roman" w:hAnsi="Arial" w:cs="Arial"/>
          <w:bCs/>
          <w:iCs/>
          <w:color w:val="000000" w:themeColor="text1"/>
          <w:sz w:val="24"/>
          <w:szCs w:val="24"/>
          <w:u w:val="single"/>
        </w:rPr>
        <w:t>Khác</w:t>
      </w:r>
      <w:r w:rsidR="00380D50" w:rsidRPr="00380D50">
        <w:rPr>
          <w:rFonts w:ascii="Arial" w:eastAsia="Times New Roman" w:hAnsi="Arial" w:cs="Arial"/>
          <w:color w:val="000000" w:themeColor="text1"/>
          <w:sz w:val="24"/>
          <w:szCs w:val="24"/>
          <w:u w:val="single"/>
        </w:rPr>
        <w:br/>
      </w:r>
    </w:p>
    <w:tbl>
      <w:tblPr>
        <w:tblStyle w:val="TableGrid"/>
        <w:tblW w:w="0" w:type="auto"/>
        <w:tblLook w:val="04A0" w:firstRow="1" w:lastRow="0" w:firstColumn="1" w:lastColumn="0" w:noHBand="0" w:noVBand="1"/>
      </w:tblPr>
      <w:tblGrid>
        <w:gridCol w:w="5069"/>
        <w:gridCol w:w="5069"/>
      </w:tblGrid>
      <w:tr w:rsidR="004E3163" w:rsidTr="004E3163">
        <w:tc>
          <w:tcPr>
            <w:tcW w:w="5069" w:type="dxa"/>
          </w:tcPr>
          <w:p w:rsidR="004E3163" w:rsidRPr="004E3163" w:rsidRDefault="004E3163" w:rsidP="004E3163">
            <w:pPr>
              <w:jc w:val="center"/>
              <w:rPr>
                <w:rFonts w:ascii="Arial" w:eastAsia="Times New Roman" w:hAnsi="Arial" w:cs="Arial"/>
                <w:color w:val="000000" w:themeColor="text1"/>
                <w:sz w:val="24"/>
                <w:szCs w:val="24"/>
              </w:rPr>
            </w:pPr>
            <w:r w:rsidRPr="00380D50">
              <w:rPr>
                <w:rFonts w:ascii="Arial" w:eastAsia="Times New Roman" w:hAnsi="Arial" w:cs="Arial"/>
                <w:b/>
                <w:bCs/>
                <w:color w:val="000000" w:themeColor="text1"/>
                <w:sz w:val="24"/>
                <w:szCs w:val="24"/>
              </w:rPr>
              <w:t>Quốc hội</w:t>
            </w:r>
          </w:p>
        </w:tc>
        <w:tc>
          <w:tcPr>
            <w:tcW w:w="5069" w:type="dxa"/>
          </w:tcPr>
          <w:p w:rsidR="004E3163" w:rsidRPr="004E3163" w:rsidRDefault="004E3163" w:rsidP="004E3163">
            <w:pPr>
              <w:jc w:val="center"/>
              <w:rPr>
                <w:rFonts w:ascii="Arial" w:eastAsia="Times New Roman" w:hAnsi="Arial" w:cs="Arial"/>
                <w:color w:val="000000" w:themeColor="text1"/>
                <w:sz w:val="24"/>
                <w:szCs w:val="24"/>
              </w:rPr>
            </w:pPr>
            <w:r w:rsidRPr="00380D50">
              <w:rPr>
                <w:rFonts w:ascii="Arial" w:eastAsia="Times New Roman" w:hAnsi="Arial" w:cs="Arial"/>
                <w:b/>
                <w:bCs/>
                <w:color w:val="000000" w:themeColor="text1"/>
                <w:sz w:val="24"/>
                <w:szCs w:val="24"/>
              </w:rPr>
              <w:t>Hội đồng nhân dân</w:t>
            </w:r>
          </w:p>
        </w:tc>
      </w:tr>
      <w:tr w:rsidR="004E3163" w:rsidTr="004E3163">
        <w:tc>
          <w:tcPr>
            <w:tcW w:w="5069" w:type="dxa"/>
          </w:tcPr>
          <w:p w:rsidR="004E3163" w:rsidRDefault="004E3163" w:rsidP="004E3163">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là cơ quan qu</w:t>
            </w:r>
            <w:r>
              <w:rPr>
                <w:rFonts w:ascii="Arial" w:eastAsia="Times New Roman" w:hAnsi="Arial" w:cs="Arial"/>
                <w:color w:val="000000" w:themeColor="text1"/>
                <w:sz w:val="24"/>
                <w:szCs w:val="24"/>
              </w:rPr>
              <w:t>yền lực nhà nước cao nhất nước.</w:t>
            </w:r>
          </w:p>
          <w:p w:rsidR="004E3163" w:rsidRPr="00380D50" w:rsidRDefault="004E3163" w:rsidP="004E3163">
            <w:pPr>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 </w:t>
            </w:r>
            <w:r w:rsidRPr="00380D50">
              <w:rPr>
                <w:rFonts w:ascii="Arial" w:eastAsia="Times New Roman" w:hAnsi="Arial" w:cs="Arial"/>
                <w:color w:val="000000" w:themeColor="text1"/>
                <w:sz w:val="24"/>
                <w:szCs w:val="24"/>
              </w:rPr>
              <w:t>là cơ quan đại biểu đại cho ý chí nguyện vọng của nhân dân cả nước</w:t>
            </w:r>
          </w:p>
          <w:p w:rsidR="004E3163" w:rsidRDefault="004E3163" w:rsidP="004E3163">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Do cử tri cả nước bầu và chịu trách</w:t>
            </w:r>
            <w:r>
              <w:rPr>
                <w:rFonts w:ascii="Arial" w:eastAsia="Times New Roman" w:hAnsi="Arial" w:cs="Arial"/>
                <w:color w:val="000000" w:themeColor="text1"/>
                <w:sz w:val="24"/>
                <w:szCs w:val="24"/>
              </w:rPr>
              <w:t xml:space="preserve"> nhiệm với ND cả nước</w:t>
            </w:r>
          </w:p>
          <w:p w:rsidR="004E3163" w:rsidRDefault="004E3163" w:rsidP="004E3163">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Có</w:t>
            </w:r>
            <w:r>
              <w:rPr>
                <w:rFonts w:ascii="Arial" w:eastAsia="Times New Roman" w:hAnsi="Arial" w:cs="Arial"/>
                <w:color w:val="000000" w:themeColor="text1"/>
                <w:sz w:val="24"/>
                <w:szCs w:val="24"/>
              </w:rPr>
              <w:t xml:space="preserve"> chức năng lập hiến, lập pháp</w:t>
            </w:r>
          </w:p>
          <w:p w:rsidR="004E3163" w:rsidRDefault="004E3163" w:rsidP="004E3163">
            <w:pPr>
              <w:jc w:val="both"/>
              <w:rPr>
                <w:rFonts w:ascii="Arial" w:eastAsia="Times New Roman" w:hAnsi="Arial" w:cs="Arial"/>
                <w:color w:val="000000" w:themeColor="text1"/>
                <w:sz w:val="24"/>
                <w:szCs w:val="24"/>
                <w:u w:val="single"/>
              </w:rPr>
            </w:pPr>
            <w:r w:rsidRPr="00380D50">
              <w:rPr>
                <w:rFonts w:ascii="Arial" w:eastAsia="Times New Roman" w:hAnsi="Arial" w:cs="Arial"/>
                <w:color w:val="000000" w:themeColor="text1"/>
                <w:sz w:val="24"/>
                <w:szCs w:val="24"/>
              </w:rPr>
              <w:t>- Quyết định tối cao, giám sát tối cao.</w:t>
            </w:r>
          </w:p>
        </w:tc>
        <w:tc>
          <w:tcPr>
            <w:tcW w:w="5069" w:type="dxa"/>
          </w:tcPr>
          <w:p w:rsidR="004E3163" w:rsidRDefault="004E3163" w:rsidP="004E3163">
            <w:pPr>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là cơ quan quyền lực nhà nước nhất nước địa phương.</w:t>
            </w:r>
          </w:p>
          <w:p w:rsidR="004E3163" w:rsidRPr="00380D50" w:rsidRDefault="004E3163" w:rsidP="004E3163">
            <w:pPr>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 </w:t>
            </w:r>
            <w:r w:rsidRPr="00380D50">
              <w:rPr>
                <w:rFonts w:ascii="Arial" w:eastAsia="Times New Roman" w:hAnsi="Arial" w:cs="Arial"/>
                <w:color w:val="000000" w:themeColor="text1"/>
                <w:sz w:val="24"/>
                <w:szCs w:val="24"/>
              </w:rPr>
              <w:t>là cơ quan đại biểu đại cho ý chí nguyện vọng của nhân dan địa phương</w:t>
            </w:r>
          </w:p>
          <w:p w:rsidR="004E3163" w:rsidRPr="00380D50" w:rsidRDefault="004E3163" w:rsidP="004E3163">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-Do cử tri địa phương bầu và chịu trách nhiệm với nhân dan địa phương.</w:t>
            </w:r>
          </w:p>
          <w:p w:rsidR="004E3163" w:rsidRPr="00380D50" w:rsidRDefault="004E3163" w:rsidP="004E3163">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Ban hành nghị quyết.</w:t>
            </w:r>
          </w:p>
          <w:p w:rsidR="004E3163" w:rsidRDefault="004E3163" w:rsidP="004E3163">
            <w:pPr>
              <w:jc w:val="both"/>
              <w:rPr>
                <w:rFonts w:ascii="Arial" w:eastAsia="Times New Roman" w:hAnsi="Arial" w:cs="Arial"/>
                <w:color w:val="000000" w:themeColor="text1"/>
                <w:sz w:val="24"/>
                <w:szCs w:val="24"/>
                <w:u w:val="single"/>
              </w:rPr>
            </w:pPr>
            <w:r>
              <w:rPr>
                <w:rFonts w:ascii="Arial" w:eastAsia="Times New Roman" w:hAnsi="Arial" w:cs="Arial"/>
                <w:color w:val="000000" w:themeColor="text1"/>
                <w:sz w:val="24"/>
                <w:szCs w:val="24"/>
              </w:rPr>
              <w:t>- Quyết định</w:t>
            </w:r>
            <w:r w:rsidRPr="00380D50">
              <w:rPr>
                <w:rFonts w:ascii="Arial" w:eastAsia="Times New Roman" w:hAnsi="Arial" w:cs="Arial"/>
                <w:color w:val="000000" w:themeColor="text1"/>
                <w:sz w:val="24"/>
                <w:szCs w:val="24"/>
              </w:rPr>
              <w:t>, giám sát các vấn đề tại địa phương</w:t>
            </w:r>
          </w:p>
        </w:tc>
      </w:tr>
      <w:tr w:rsidR="004E3163" w:rsidTr="004E3163">
        <w:tc>
          <w:tcPr>
            <w:tcW w:w="5069" w:type="dxa"/>
          </w:tcPr>
          <w:p w:rsidR="004E3163" w:rsidRPr="00380D50" w:rsidRDefault="004E3163" w:rsidP="004E3163">
            <w:pPr>
              <w:jc w:val="center"/>
              <w:rPr>
                <w:rFonts w:ascii="Arial" w:eastAsia="Times New Roman" w:hAnsi="Arial" w:cs="Arial"/>
                <w:color w:val="000000" w:themeColor="text1"/>
                <w:sz w:val="24"/>
                <w:szCs w:val="24"/>
              </w:rPr>
            </w:pPr>
            <w:r w:rsidRPr="00380D50">
              <w:rPr>
                <w:rFonts w:ascii="Arial" w:eastAsia="Times New Roman" w:hAnsi="Arial" w:cs="Arial"/>
                <w:b/>
                <w:bCs/>
                <w:color w:val="000000" w:themeColor="text1"/>
                <w:sz w:val="24"/>
                <w:szCs w:val="24"/>
              </w:rPr>
              <w:t>Chính phủ</w:t>
            </w:r>
          </w:p>
        </w:tc>
        <w:tc>
          <w:tcPr>
            <w:tcW w:w="5069" w:type="dxa"/>
          </w:tcPr>
          <w:p w:rsidR="004E3163" w:rsidRPr="00380D50" w:rsidRDefault="004E3163" w:rsidP="004E3163">
            <w:pPr>
              <w:jc w:val="center"/>
              <w:rPr>
                <w:rFonts w:ascii="Arial" w:eastAsia="Times New Roman" w:hAnsi="Arial" w:cs="Arial"/>
                <w:color w:val="000000" w:themeColor="text1"/>
                <w:sz w:val="24"/>
                <w:szCs w:val="24"/>
              </w:rPr>
            </w:pPr>
            <w:r w:rsidRPr="00380D50">
              <w:rPr>
                <w:rFonts w:ascii="Arial" w:eastAsia="Times New Roman" w:hAnsi="Arial" w:cs="Arial"/>
                <w:b/>
                <w:bCs/>
                <w:color w:val="000000" w:themeColor="text1"/>
                <w:sz w:val="24"/>
                <w:szCs w:val="24"/>
              </w:rPr>
              <w:t>Uỷ ban nhân dân</w:t>
            </w:r>
          </w:p>
        </w:tc>
      </w:tr>
      <w:tr w:rsidR="00E1057B" w:rsidTr="00F73C2B">
        <w:tc>
          <w:tcPr>
            <w:tcW w:w="10138" w:type="dxa"/>
            <w:gridSpan w:val="2"/>
          </w:tcPr>
          <w:p w:rsidR="00E1057B" w:rsidRPr="00380D50" w:rsidRDefault="00E1057B" w:rsidP="00E1057B">
            <w:pPr>
              <w:jc w:val="center"/>
              <w:rPr>
                <w:rFonts w:ascii="Arial" w:eastAsia="Times New Roman" w:hAnsi="Arial" w:cs="Arial"/>
                <w:i/>
                <w:color w:val="000000" w:themeColor="text1"/>
                <w:sz w:val="24"/>
                <w:szCs w:val="24"/>
              </w:rPr>
            </w:pPr>
            <w:r w:rsidRPr="00380D50">
              <w:rPr>
                <w:rFonts w:ascii="Arial" w:eastAsia="Times New Roman" w:hAnsi="Arial" w:cs="Arial"/>
                <w:i/>
                <w:color w:val="000000" w:themeColor="text1"/>
                <w:sz w:val="24"/>
                <w:szCs w:val="24"/>
              </w:rPr>
              <w:t>Giống</w:t>
            </w:r>
          </w:p>
          <w:p w:rsidR="00E1057B" w:rsidRPr="00380D50" w:rsidRDefault="00E1057B" w:rsidP="00E1057B">
            <w:pPr>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lang w:val="fr-FR"/>
              </w:rPr>
              <w:t>- Là cơ quan hành chính nhà nước,</w:t>
            </w:r>
            <w:r w:rsidRPr="00380D50">
              <w:rPr>
                <w:rFonts w:ascii="Arial" w:eastAsia="Times New Roman" w:hAnsi="Arial" w:cs="Arial"/>
                <w:color w:val="000000" w:themeColor="text1"/>
                <w:sz w:val="24"/>
                <w:szCs w:val="24"/>
              </w:rPr>
              <w:t>Là cơ quan chấp hành của cơ quan nhà nước cùng cấp.</w:t>
            </w:r>
          </w:p>
          <w:p w:rsidR="00E1057B" w:rsidRDefault="00E1057B" w:rsidP="00E1057B">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Quản lý hành chính NN trên mọi lĩnh vực của đời sống xã hội.</w:t>
            </w:r>
          </w:p>
          <w:p w:rsidR="00E1057B" w:rsidRDefault="00E1057B" w:rsidP="00E1057B">
            <w:pPr>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w:t>
            </w:r>
            <w:r w:rsidRPr="00380D50">
              <w:rPr>
                <w:rFonts w:ascii="Arial" w:eastAsia="Times New Roman" w:hAnsi="Arial" w:cs="Arial"/>
                <w:color w:val="000000" w:themeColor="text1"/>
                <w:sz w:val="24"/>
                <w:szCs w:val="24"/>
              </w:rPr>
              <w:t xml:space="preserve"> Là</w:t>
            </w:r>
            <w:r>
              <w:rPr>
                <w:rFonts w:ascii="Arial" w:eastAsia="Times New Roman" w:hAnsi="Arial" w:cs="Arial"/>
                <w:color w:val="000000" w:themeColor="text1"/>
                <w:sz w:val="24"/>
                <w:szCs w:val="24"/>
              </w:rPr>
              <w:t>m việc theo chế độ tập thể</w:t>
            </w:r>
            <w:r w:rsidRPr="00380D50">
              <w:rPr>
                <w:rFonts w:ascii="Arial" w:eastAsia="Times New Roman" w:hAnsi="Arial" w:cs="Arial"/>
                <w:color w:val="000000" w:themeColor="text1"/>
                <w:sz w:val="24"/>
                <w:szCs w:val="24"/>
              </w:rPr>
              <w:t xml:space="preserve"> và đề cao trách nhiệm người đứng đầu.  </w:t>
            </w:r>
          </w:p>
          <w:p w:rsidR="00E1057B" w:rsidRDefault="00E1057B" w:rsidP="00E1057B">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Diều có quyền ban hành văn bản quy phạm pháp luật</w:t>
            </w:r>
          </w:p>
        </w:tc>
      </w:tr>
      <w:tr w:rsidR="00E1057B" w:rsidTr="009C229B">
        <w:tc>
          <w:tcPr>
            <w:tcW w:w="10138" w:type="dxa"/>
            <w:gridSpan w:val="2"/>
          </w:tcPr>
          <w:p w:rsidR="00E1057B" w:rsidRPr="00E1057B" w:rsidRDefault="00E1057B" w:rsidP="00E1057B">
            <w:pPr>
              <w:jc w:val="center"/>
              <w:rPr>
                <w:rFonts w:ascii="Arial" w:eastAsia="Times New Roman" w:hAnsi="Arial" w:cs="Arial"/>
                <w:i/>
                <w:color w:val="000000" w:themeColor="text1"/>
                <w:sz w:val="24"/>
                <w:szCs w:val="24"/>
              </w:rPr>
            </w:pPr>
            <w:r w:rsidRPr="00E1057B">
              <w:rPr>
                <w:rFonts w:ascii="Arial" w:eastAsia="Times New Roman" w:hAnsi="Arial" w:cs="Arial"/>
                <w:i/>
                <w:color w:val="000000" w:themeColor="text1"/>
                <w:sz w:val="24"/>
                <w:szCs w:val="24"/>
              </w:rPr>
              <w:t>Khác</w:t>
            </w:r>
          </w:p>
        </w:tc>
      </w:tr>
      <w:tr w:rsidR="00E1057B" w:rsidTr="004E3163">
        <w:tc>
          <w:tcPr>
            <w:tcW w:w="5069" w:type="dxa"/>
          </w:tcPr>
          <w:p w:rsidR="00E1057B" w:rsidRPr="00380D50" w:rsidRDefault="00E1057B" w:rsidP="00E1057B">
            <w:pPr>
              <w:jc w:val="center"/>
              <w:rPr>
                <w:rFonts w:ascii="Arial" w:eastAsia="Times New Roman" w:hAnsi="Arial" w:cs="Arial"/>
                <w:color w:val="000000" w:themeColor="text1"/>
                <w:sz w:val="24"/>
                <w:szCs w:val="24"/>
              </w:rPr>
            </w:pPr>
            <w:r w:rsidRPr="00380D50">
              <w:rPr>
                <w:rFonts w:ascii="Arial" w:eastAsia="Times New Roman" w:hAnsi="Arial" w:cs="Arial"/>
                <w:b/>
                <w:bCs/>
                <w:color w:val="000000" w:themeColor="text1"/>
                <w:sz w:val="24"/>
                <w:szCs w:val="24"/>
              </w:rPr>
              <w:t>Chính phủ</w:t>
            </w:r>
          </w:p>
        </w:tc>
        <w:tc>
          <w:tcPr>
            <w:tcW w:w="5069" w:type="dxa"/>
          </w:tcPr>
          <w:p w:rsidR="00E1057B" w:rsidRDefault="00E1057B" w:rsidP="00E1057B">
            <w:pPr>
              <w:jc w:val="center"/>
              <w:rPr>
                <w:rFonts w:ascii="Arial" w:eastAsia="Times New Roman" w:hAnsi="Arial" w:cs="Arial"/>
                <w:color w:val="000000" w:themeColor="text1"/>
                <w:sz w:val="24"/>
                <w:szCs w:val="24"/>
              </w:rPr>
            </w:pPr>
            <w:r w:rsidRPr="00380D50">
              <w:rPr>
                <w:rFonts w:ascii="Arial" w:eastAsia="Times New Roman" w:hAnsi="Arial" w:cs="Arial"/>
                <w:b/>
                <w:bCs/>
                <w:color w:val="000000" w:themeColor="text1"/>
                <w:sz w:val="24"/>
                <w:szCs w:val="24"/>
              </w:rPr>
              <w:t>Uỷ ban nhân dân</w:t>
            </w:r>
          </w:p>
        </w:tc>
      </w:tr>
      <w:tr w:rsidR="00E1057B" w:rsidTr="004E3163">
        <w:tc>
          <w:tcPr>
            <w:tcW w:w="5069" w:type="dxa"/>
          </w:tcPr>
          <w:p w:rsidR="00E1057B" w:rsidRPr="00380D50" w:rsidRDefault="00E1057B" w:rsidP="00E1057B">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w:t>
            </w:r>
            <w:r w:rsidRPr="00380D50">
              <w:rPr>
                <w:rFonts w:ascii="Arial" w:eastAsia="Times New Roman" w:hAnsi="Arial" w:cs="Arial"/>
                <w:color w:val="000000" w:themeColor="text1"/>
                <w:sz w:val="24"/>
                <w:szCs w:val="24"/>
              </w:rPr>
              <w:t>Là cơ quan hành chính NN cao nhất, là cơ quan chấp hành của Quốc hội</w:t>
            </w:r>
          </w:p>
          <w:p w:rsidR="00E1057B" w:rsidRPr="00380D50" w:rsidRDefault="00E1057B" w:rsidP="00E1057B">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 </w:t>
            </w:r>
            <w:r w:rsidRPr="00380D50">
              <w:rPr>
                <w:rFonts w:ascii="Arial" w:eastAsia="Times New Roman" w:hAnsi="Arial" w:cs="Arial"/>
                <w:color w:val="000000" w:themeColor="text1"/>
                <w:sz w:val="24"/>
                <w:szCs w:val="24"/>
              </w:rPr>
              <w:t>Quản lý HC trên mọi lĩnh vực của đời sống xã hội trên phạm vi cả nước.</w:t>
            </w:r>
          </w:p>
          <w:p w:rsidR="00E1057B" w:rsidRDefault="00E1057B" w:rsidP="00E1057B">
            <w:pPr>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 </w:t>
            </w:r>
            <w:r w:rsidRPr="00380D50">
              <w:rPr>
                <w:rFonts w:ascii="Arial" w:eastAsia="Times New Roman" w:hAnsi="Arial" w:cs="Arial"/>
                <w:color w:val="000000" w:themeColor="text1"/>
                <w:sz w:val="24"/>
                <w:szCs w:val="24"/>
              </w:rPr>
              <w:t>Thủ tướng chính phủ do quốc hội bầu, miễ</w:t>
            </w:r>
            <w:r>
              <w:rPr>
                <w:rFonts w:ascii="Arial" w:eastAsia="Times New Roman" w:hAnsi="Arial" w:cs="Arial"/>
                <w:color w:val="000000" w:themeColor="text1"/>
                <w:sz w:val="24"/>
                <w:szCs w:val="24"/>
              </w:rPr>
              <w:t>n nhiệm, bãi nhiệm</w:t>
            </w:r>
          </w:p>
          <w:p w:rsidR="00E1057B" w:rsidRPr="00380D50" w:rsidRDefault="00E1057B" w:rsidP="00E1057B">
            <w:pPr>
              <w:jc w:val="both"/>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 </w:t>
            </w:r>
            <w:r w:rsidRPr="00380D50">
              <w:rPr>
                <w:rFonts w:ascii="Arial" w:eastAsia="Times New Roman" w:hAnsi="Arial" w:cs="Arial"/>
                <w:color w:val="000000" w:themeColor="text1"/>
                <w:sz w:val="24"/>
                <w:szCs w:val="24"/>
              </w:rPr>
              <w:t>Ban hành nghị quyết</w:t>
            </w:r>
          </w:p>
        </w:tc>
        <w:tc>
          <w:tcPr>
            <w:tcW w:w="5069" w:type="dxa"/>
          </w:tcPr>
          <w:p w:rsidR="00E1057B" w:rsidRPr="00380D50" w:rsidRDefault="00E1057B" w:rsidP="00E1057B">
            <w:pPr>
              <w:rPr>
                <w:rFonts w:ascii="Arial" w:eastAsia="Times New Roman" w:hAnsi="Arial" w:cs="Arial"/>
                <w:color w:val="000000" w:themeColor="text1"/>
                <w:sz w:val="24"/>
                <w:szCs w:val="24"/>
              </w:rPr>
            </w:pPr>
            <w:r w:rsidRPr="00380D50">
              <w:rPr>
                <w:rFonts w:ascii="Arial" w:eastAsia="Times New Roman" w:hAnsi="Arial" w:cs="Arial"/>
                <w:b/>
                <w:bCs/>
                <w:color w:val="000000" w:themeColor="text1"/>
                <w:sz w:val="24"/>
                <w:szCs w:val="24"/>
              </w:rPr>
              <w:t>- </w:t>
            </w:r>
            <w:r w:rsidRPr="00380D50">
              <w:rPr>
                <w:rFonts w:ascii="Arial" w:eastAsia="Times New Roman" w:hAnsi="Arial" w:cs="Arial"/>
                <w:color w:val="000000" w:themeColor="text1"/>
                <w:sz w:val="24"/>
                <w:szCs w:val="24"/>
              </w:rPr>
              <w:t>Là cơ quan chấp hành của HĐND địa phương, Là cơ quan hành chính nhà nước ở địa phương</w:t>
            </w:r>
          </w:p>
          <w:p w:rsidR="00E1057B" w:rsidRPr="00380D50" w:rsidRDefault="00E1057B" w:rsidP="00E1057B">
            <w:pP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w:t>
            </w:r>
            <w:r w:rsidRPr="00380D50">
              <w:rPr>
                <w:rFonts w:ascii="Arial" w:eastAsia="Times New Roman" w:hAnsi="Arial" w:cs="Arial"/>
                <w:color w:val="000000" w:themeColor="text1"/>
                <w:sz w:val="24"/>
                <w:szCs w:val="24"/>
              </w:rPr>
              <w:t>Thực hiện chức năng quản lý NN trên tất cả các lĩnh vực trong phạm vi địa phương</w:t>
            </w:r>
          </w:p>
          <w:p w:rsidR="00E1057B" w:rsidRDefault="00E1057B" w:rsidP="00E1057B">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Chủ tịch UBND do HĐND bầu, miễn nhiệm</w:t>
            </w:r>
            <w:r>
              <w:rPr>
                <w:rFonts w:ascii="Arial" w:eastAsia="Times New Roman" w:hAnsi="Arial" w:cs="Arial"/>
                <w:color w:val="000000" w:themeColor="text1"/>
                <w:sz w:val="24"/>
                <w:szCs w:val="24"/>
              </w:rPr>
              <w:t xml:space="preserve"> bãi nhiệm.</w:t>
            </w:r>
          </w:p>
          <w:p w:rsidR="00E1057B" w:rsidRDefault="00E1057B" w:rsidP="00E1057B">
            <w:pPr>
              <w:jc w:val="both"/>
              <w:rPr>
                <w:rFonts w:ascii="Arial" w:eastAsia="Times New Roman" w:hAnsi="Arial" w:cs="Arial"/>
                <w:color w:val="000000" w:themeColor="text1"/>
                <w:sz w:val="24"/>
                <w:szCs w:val="24"/>
              </w:rPr>
            </w:pPr>
            <w:r w:rsidRPr="00380D50">
              <w:rPr>
                <w:rFonts w:ascii="Arial" w:eastAsia="Times New Roman" w:hAnsi="Arial" w:cs="Arial"/>
                <w:color w:val="000000" w:themeColor="text1"/>
                <w:sz w:val="24"/>
                <w:szCs w:val="24"/>
              </w:rPr>
              <w:t>- Ban hành nghị quyết, chỉ thị.</w:t>
            </w:r>
          </w:p>
        </w:tc>
      </w:tr>
    </w:tbl>
    <w:p w:rsidR="00690BBA" w:rsidRPr="00690BBA" w:rsidRDefault="00380D50" w:rsidP="00380D50">
      <w:pPr>
        <w:rPr>
          <w:rFonts w:ascii="Arial" w:eastAsia="Times New Roman" w:hAnsi="Arial" w:cs="Arial"/>
          <w:i/>
          <w:color w:val="000000" w:themeColor="text1"/>
          <w:sz w:val="24"/>
          <w:szCs w:val="24"/>
          <w:u w:val="single"/>
        </w:rPr>
      </w:pPr>
      <w:r w:rsidRPr="00380D50">
        <w:rPr>
          <w:rFonts w:ascii="Arial" w:eastAsia="Times New Roman" w:hAnsi="Arial" w:cs="Arial"/>
          <w:color w:val="000000" w:themeColor="text1"/>
          <w:sz w:val="24"/>
          <w:szCs w:val="24"/>
          <w:u w:val="single"/>
        </w:rPr>
        <w:br/>
      </w:r>
      <w:r w:rsidR="00690BBA">
        <w:rPr>
          <w:rFonts w:ascii="Arial" w:eastAsia="Times New Roman" w:hAnsi="Arial" w:cs="Arial"/>
          <w:i/>
          <w:color w:val="000000" w:themeColor="text1"/>
          <w:sz w:val="24"/>
          <w:szCs w:val="24"/>
          <w:u w:val="single"/>
        </w:rPr>
        <w:t>C</w:t>
      </w:r>
      <w:r w:rsidR="00690BBA" w:rsidRPr="00690BBA">
        <w:rPr>
          <w:rFonts w:ascii="Arial" w:eastAsia="Times New Roman" w:hAnsi="Arial" w:cs="Arial"/>
          <w:i/>
          <w:color w:val="000000" w:themeColor="text1"/>
          <w:sz w:val="24"/>
          <w:szCs w:val="24"/>
          <w:u w:val="single"/>
        </w:rPr>
        <w:t>âu 6:</w:t>
      </w:r>
    </w:p>
    <w:p w:rsidR="00690BBA" w:rsidRDefault="00690BBA" w:rsidP="00690BBA">
      <w:pPr>
        <w:ind w:firstLine="720"/>
        <w:rPr>
          <w:rFonts w:ascii="Arial" w:eastAsia="Times New Roman" w:hAnsi="Arial" w:cs="Arial"/>
          <w:i/>
          <w:color w:val="000000" w:themeColor="text1"/>
          <w:sz w:val="24"/>
          <w:szCs w:val="24"/>
        </w:rPr>
      </w:pPr>
      <w:r>
        <w:rPr>
          <w:rFonts w:ascii="Arial" w:eastAsia="Times New Roman" w:hAnsi="Arial" w:cs="Arial"/>
          <w:i/>
          <w:color w:val="000000" w:themeColor="text1"/>
          <w:sz w:val="24"/>
          <w:szCs w:val="24"/>
        </w:rPr>
        <w:t>L</w:t>
      </w:r>
      <w:r w:rsidRPr="00690BBA">
        <w:rPr>
          <w:rFonts w:ascii="Arial" w:eastAsia="Times New Roman" w:hAnsi="Arial" w:cs="Arial"/>
          <w:i/>
          <w:color w:val="000000" w:themeColor="text1"/>
          <w:sz w:val="24"/>
          <w:szCs w:val="24"/>
        </w:rPr>
        <w:t>ấy ví dụ về văn bản quy phạm luật và văn b</w:t>
      </w:r>
      <w:r>
        <w:rPr>
          <w:rFonts w:ascii="Arial" w:eastAsia="Times New Roman" w:hAnsi="Arial" w:cs="Arial"/>
          <w:i/>
          <w:color w:val="000000" w:themeColor="text1"/>
          <w:sz w:val="24"/>
          <w:szCs w:val="24"/>
        </w:rPr>
        <w:t>ản áp dụng quy phạm pháp luật. T</w:t>
      </w:r>
      <w:r w:rsidRPr="00690BBA">
        <w:rPr>
          <w:rFonts w:ascii="Arial" w:eastAsia="Times New Roman" w:hAnsi="Arial" w:cs="Arial"/>
          <w:i/>
          <w:color w:val="000000" w:themeColor="text1"/>
          <w:sz w:val="24"/>
          <w:szCs w:val="24"/>
        </w:rPr>
        <w:t>ừ đó phân biệt 2 loại van bản trên</w:t>
      </w:r>
    </w:p>
    <w:p w:rsidR="00690BBA" w:rsidRDefault="00690BBA" w:rsidP="00690BBA">
      <w:pPr>
        <w:ind w:firstLine="720"/>
        <w:rPr>
          <w:rFonts w:ascii="Arial" w:eastAsia="Times New Roman" w:hAnsi="Arial" w:cs="Arial"/>
          <w:i/>
          <w:color w:val="000000" w:themeColor="text1"/>
          <w:sz w:val="24"/>
          <w:szCs w:val="24"/>
        </w:rPr>
      </w:pPr>
    </w:p>
    <w:p w:rsidR="00690BBA" w:rsidRDefault="00690BBA" w:rsidP="00690BBA">
      <w:pPr>
        <w:pStyle w:val="ListParagraph"/>
        <w:numPr>
          <w:ilvl w:val="0"/>
          <w:numId w:val="9"/>
        </w:numPr>
        <w:ind w:left="284" w:hanging="284"/>
        <w:rPr>
          <w:rFonts w:ascii="Arial" w:eastAsia="Times New Roman" w:hAnsi="Arial" w:cs="Arial"/>
          <w:color w:val="000000" w:themeColor="text1"/>
          <w:sz w:val="24"/>
          <w:szCs w:val="24"/>
        </w:rPr>
      </w:pPr>
      <w:r>
        <w:rPr>
          <w:rFonts w:ascii="Arial" w:eastAsia="Times New Roman" w:hAnsi="Arial" w:cs="Arial"/>
          <w:i/>
          <w:color w:val="000000" w:themeColor="text1"/>
          <w:sz w:val="24"/>
          <w:szCs w:val="24"/>
        </w:rPr>
        <w:t>V</w:t>
      </w:r>
      <w:r w:rsidRPr="00690BBA">
        <w:rPr>
          <w:rFonts w:ascii="Arial" w:eastAsia="Times New Roman" w:hAnsi="Arial" w:cs="Arial"/>
          <w:i/>
          <w:color w:val="000000" w:themeColor="text1"/>
          <w:sz w:val="24"/>
          <w:szCs w:val="24"/>
        </w:rPr>
        <w:t>ăn bản quy phạm luật</w:t>
      </w:r>
      <w:r w:rsidRPr="00690BBA">
        <w:rPr>
          <w:rFonts w:ascii="Arial" w:eastAsia="Times New Roman" w:hAnsi="Arial" w:cs="Arial"/>
          <w:i/>
          <w:color w:val="000000" w:themeColor="text1"/>
          <w:sz w:val="24"/>
          <w:szCs w:val="24"/>
        </w:rPr>
        <w:t>:</w:t>
      </w:r>
      <w:r w:rsidRPr="00690BBA">
        <w:rPr>
          <w:rFonts w:ascii="Arial" w:eastAsia="Times New Roman" w:hAnsi="Arial" w:cs="Arial"/>
          <w:color w:val="000000" w:themeColor="text1"/>
          <w:sz w:val="24"/>
          <w:szCs w:val="24"/>
        </w:rPr>
        <w:t xml:space="preserve"> Là văn bản do Nhà nước có thẩm quyền ban hành theo thủ tục, trình tự luật định, trong đó có các quy tắc xử sự chung, được NN đảm bảo thực hiện nhằn điều chỉnh các quan hệ XH</w:t>
      </w:r>
      <w:r>
        <w:rPr>
          <w:rFonts w:ascii="Arial" w:eastAsia="Times New Roman" w:hAnsi="Arial" w:cs="Arial"/>
          <w:color w:val="000000" w:themeColor="text1"/>
          <w:sz w:val="24"/>
          <w:szCs w:val="24"/>
        </w:rPr>
        <w:t xml:space="preserve"> theo định hướng XHCN.</w:t>
      </w:r>
    </w:p>
    <w:p w:rsidR="00690BBA" w:rsidRDefault="00690BBA" w:rsidP="00690BBA">
      <w:pPr>
        <w:pStyle w:val="ListParagraph"/>
        <w:ind w:left="284"/>
        <w:rPr>
          <w:rFonts w:ascii="Arial" w:eastAsia="Times New Roman" w:hAnsi="Arial" w:cs="Arial"/>
          <w:color w:val="000000" w:themeColor="text1"/>
          <w:sz w:val="24"/>
          <w:szCs w:val="24"/>
        </w:rPr>
      </w:pPr>
      <w:r>
        <w:rPr>
          <w:rFonts w:ascii="Arial" w:eastAsia="Times New Roman" w:hAnsi="Arial" w:cs="Arial"/>
          <w:i/>
          <w:color w:val="000000" w:themeColor="text1"/>
          <w:sz w:val="24"/>
          <w:szCs w:val="24"/>
        </w:rPr>
        <w:t>VD:</w:t>
      </w:r>
      <w:r>
        <w:rPr>
          <w:rFonts w:ascii="Arial" w:eastAsia="Times New Roman" w:hAnsi="Arial" w:cs="Arial"/>
          <w:color w:val="000000" w:themeColor="text1"/>
          <w:sz w:val="24"/>
          <w:szCs w:val="24"/>
        </w:rPr>
        <w:t xml:space="preserve"> Luật, </w:t>
      </w:r>
      <w:r w:rsidR="0093717E">
        <w:rPr>
          <w:rFonts w:ascii="Arial" w:eastAsia="Times New Roman" w:hAnsi="Arial" w:cs="Arial"/>
          <w:color w:val="000000" w:themeColor="text1"/>
          <w:sz w:val="24"/>
          <w:szCs w:val="24"/>
        </w:rPr>
        <w:t>hiến pháp, nghị quyết của QH</w:t>
      </w:r>
    </w:p>
    <w:p w:rsidR="0093717E" w:rsidRDefault="0093717E" w:rsidP="00690BBA">
      <w:pPr>
        <w:pStyle w:val="ListParagraph"/>
        <w:ind w:left="284"/>
        <w:rPr>
          <w:rFonts w:ascii="Arial" w:eastAsia="Times New Roman" w:hAnsi="Arial" w:cs="Arial"/>
          <w:i/>
          <w:color w:val="000000" w:themeColor="text1"/>
          <w:sz w:val="24"/>
          <w:szCs w:val="24"/>
        </w:rPr>
      </w:pPr>
      <w:r>
        <w:rPr>
          <w:rFonts w:ascii="Arial" w:eastAsia="Times New Roman" w:hAnsi="Arial" w:cs="Arial"/>
          <w:i/>
          <w:color w:val="000000" w:themeColor="text1"/>
          <w:sz w:val="24"/>
          <w:szCs w:val="24"/>
        </w:rPr>
        <w:tab/>
        <w:t>Pháp lệnh của UBTVQH</w:t>
      </w:r>
    </w:p>
    <w:p w:rsidR="0093717E" w:rsidRDefault="0093717E" w:rsidP="00690BBA">
      <w:pPr>
        <w:pStyle w:val="ListParagraph"/>
        <w:ind w:left="284"/>
        <w:rPr>
          <w:rFonts w:ascii="Arial" w:eastAsia="Times New Roman" w:hAnsi="Arial" w:cs="Arial"/>
          <w:color w:val="000000" w:themeColor="text1"/>
          <w:sz w:val="24"/>
          <w:szCs w:val="24"/>
        </w:rPr>
      </w:pPr>
      <w:r>
        <w:rPr>
          <w:rFonts w:ascii="Arial" w:eastAsia="Times New Roman" w:hAnsi="Arial" w:cs="Arial"/>
          <w:i/>
          <w:color w:val="000000" w:themeColor="text1"/>
          <w:sz w:val="24"/>
          <w:szCs w:val="24"/>
        </w:rPr>
        <w:tab/>
        <w:t>Nghị định của CP</w:t>
      </w:r>
    </w:p>
    <w:p w:rsidR="00690BBA" w:rsidRDefault="00690BBA" w:rsidP="00690BBA">
      <w:pPr>
        <w:pStyle w:val="ListParagraph"/>
        <w:ind w:left="284"/>
        <w:rPr>
          <w:rFonts w:ascii="Arial" w:eastAsia="Times New Roman" w:hAnsi="Arial" w:cs="Arial"/>
          <w:color w:val="000000" w:themeColor="text1"/>
          <w:sz w:val="24"/>
          <w:szCs w:val="24"/>
        </w:rPr>
      </w:pPr>
    </w:p>
    <w:p w:rsidR="00690BBA" w:rsidRDefault="0093717E" w:rsidP="00690BBA">
      <w:pPr>
        <w:pStyle w:val="ListParagraph"/>
        <w:numPr>
          <w:ilvl w:val="0"/>
          <w:numId w:val="9"/>
        </w:numPr>
        <w:ind w:left="284" w:hanging="284"/>
        <w:rPr>
          <w:rFonts w:ascii="Arial" w:eastAsia="Times New Roman" w:hAnsi="Arial" w:cs="Arial"/>
          <w:color w:val="000000" w:themeColor="text1"/>
          <w:sz w:val="24"/>
          <w:szCs w:val="24"/>
        </w:rPr>
      </w:pPr>
      <w:r w:rsidRPr="0093717E">
        <w:rPr>
          <w:rFonts w:ascii="Arial" w:eastAsia="Times New Roman" w:hAnsi="Arial" w:cs="Arial"/>
          <w:i/>
          <w:color w:val="000000" w:themeColor="text1"/>
          <w:sz w:val="24"/>
          <w:szCs w:val="24"/>
        </w:rPr>
        <w:t>Văn bản áp dụng pháp luật</w:t>
      </w:r>
      <w:r>
        <w:rPr>
          <w:rFonts w:ascii="Arial" w:eastAsia="Times New Roman" w:hAnsi="Arial" w:cs="Arial"/>
          <w:i/>
          <w:color w:val="000000" w:themeColor="text1"/>
          <w:sz w:val="24"/>
          <w:szCs w:val="24"/>
        </w:rPr>
        <w:t xml:space="preserve">: </w:t>
      </w:r>
      <w:r>
        <w:rPr>
          <w:rFonts w:ascii="Arial" w:eastAsia="Times New Roman" w:hAnsi="Arial" w:cs="Arial"/>
          <w:color w:val="000000" w:themeColor="text1"/>
          <w:sz w:val="24"/>
          <w:szCs w:val="24"/>
        </w:rPr>
        <w:t xml:space="preserve"> là hình thức pháp lý của quyết định QLNN, dưới những hình thức và thủ tục do pháp luật quy định, nhằm cá biệt hóa các quy phạm pháp luật thành những mệnh lệnh cụ thể, áp dụng 1 lần đối với cá nhân, tổ chức nhất định.</w:t>
      </w:r>
    </w:p>
    <w:p w:rsidR="0093717E" w:rsidRDefault="0093717E" w:rsidP="0093717E">
      <w:pPr>
        <w:pStyle w:val="ListParagraph"/>
        <w:ind w:left="284"/>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VD: bản án của tòa án; Quyết định xử phạm hành chính.</w:t>
      </w:r>
    </w:p>
    <w:p w:rsidR="0093717E" w:rsidRDefault="0093717E" w:rsidP="0093717E">
      <w:pPr>
        <w:rPr>
          <w:rFonts w:ascii="Arial" w:eastAsia="Times New Roman" w:hAnsi="Arial" w:cs="Arial"/>
          <w:color w:val="000000" w:themeColor="text1"/>
          <w:sz w:val="24"/>
          <w:szCs w:val="24"/>
        </w:rPr>
      </w:pPr>
    </w:p>
    <w:p w:rsidR="0093717E" w:rsidRDefault="0093717E" w:rsidP="0093717E">
      <w:pPr>
        <w:pStyle w:val="ListParagraph"/>
        <w:numPr>
          <w:ilvl w:val="0"/>
          <w:numId w:val="9"/>
        </w:numPr>
        <w:ind w:left="284" w:hanging="284"/>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So sánh:</w:t>
      </w:r>
    </w:p>
    <w:p w:rsidR="0093717E" w:rsidRDefault="00ED3A8E" w:rsidP="0093717E">
      <w:pPr>
        <w:rPr>
          <w:rFonts w:ascii="Arial" w:eastAsia="Times New Roman" w:hAnsi="Arial" w:cs="Arial"/>
          <w:color w:val="000000" w:themeColor="text1"/>
          <w:sz w:val="24"/>
          <w:szCs w:val="24"/>
        </w:rPr>
      </w:pPr>
      <w:r>
        <w:rPr>
          <w:rFonts w:ascii="Arial" w:eastAsia="Times New Roman" w:hAnsi="Arial" w:cs="Arial"/>
          <w:noProof/>
          <w:color w:val="000000" w:themeColor="text1"/>
          <w:sz w:val="24"/>
          <w:szCs w:val="24"/>
        </w:rPr>
        <w:lastRenderedPageBreak/>
        <w:drawing>
          <wp:inline distT="0" distB="0" distL="0" distR="0">
            <wp:extent cx="6292850" cy="2266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2850" cy="2266950"/>
                    </a:xfrm>
                    <a:prstGeom prst="rect">
                      <a:avLst/>
                    </a:prstGeom>
                    <a:noFill/>
                    <a:ln>
                      <a:noFill/>
                    </a:ln>
                  </pic:spPr>
                </pic:pic>
              </a:graphicData>
            </a:graphic>
          </wp:inline>
        </w:drawing>
      </w:r>
    </w:p>
    <w:p w:rsidR="0093717E" w:rsidRPr="0093717E" w:rsidRDefault="0093717E" w:rsidP="0093717E">
      <w:pPr>
        <w:rPr>
          <w:rFonts w:ascii="Arial" w:eastAsia="Times New Roman" w:hAnsi="Arial" w:cs="Arial"/>
          <w:color w:val="000000" w:themeColor="text1"/>
          <w:sz w:val="24"/>
          <w:szCs w:val="24"/>
        </w:rPr>
      </w:pPr>
    </w:p>
    <w:p w:rsidR="0093717E" w:rsidRPr="00ED3A8E" w:rsidRDefault="00ED3A8E" w:rsidP="0093717E">
      <w:pPr>
        <w:pStyle w:val="ListParagraph"/>
        <w:numPr>
          <w:ilvl w:val="0"/>
          <w:numId w:val="9"/>
        </w:numPr>
        <w:ind w:left="284" w:hanging="284"/>
        <w:rPr>
          <w:rFonts w:ascii="Arial" w:eastAsia="Times New Roman" w:hAnsi="Arial" w:cs="Arial"/>
          <w:b/>
          <w:color w:val="000000" w:themeColor="text1"/>
          <w:sz w:val="24"/>
          <w:szCs w:val="24"/>
        </w:rPr>
      </w:pPr>
      <w:r w:rsidRPr="00ED3A8E">
        <w:rPr>
          <w:rFonts w:ascii="Arial" w:eastAsia="Times New Roman" w:hAnsi="Arial" w:cs="Arial"/>
          <w:b/>
          <w:color w:val="000000" w:themeColor="text1"/>
          <w:sz w:val="24"/>
          <w:szCs w:val="24"/>
        </w:rPr>
        <w:t>So sánh kỹ hơn</w:t>
      </w:r>
    </w:p>
    <w:p w:rsidR="0093717E" w:rsidRDefault="0093717E" w:rsidP="0093717E">
      <w:pPr>
        <w:rPr>
          <w:rFonts w:ascii="Arial" w:eastAsia="Times New Roman" w:hAnsi="Arial" w:cs="Arial"/>
          <w:color w:val="000000" w:themeColor="text1"/>
          <w:sz w:val="24"/>
          <w:szCs w:val="24"/>
        </w:rPr>
      </w:pPr>
      <w:r>
        <w:rPr>
          <w:rFonts w:ascii="Arial" w:eastAsia="Times New Roman" w:hAnsi="Arial" w:cs="Arial"/>
          <w:noProof/>
          <w:color w:val="000000" w:themeColor="text1"/>
          <w:sz w:val="24"/>
          <w:szCs w:val="24"/>
        </w:rPr>
        <w:drawing>
          <wp:inline distT="0" distB="0" distL="0" distR="0">
            <wp:extent cx="6292850" cy="3790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2850" cy="3790950"/>
                    </a:xfrm>
                    <a:prstGeom prst="rect">
                      <a:avLst/>
                    </a:prstGeom>
                    <a:noFill/>
                    <a:ln>
                      <a:noFill/>
                    </a:ln>
                  </pic:spPr>
                </pic:pic>
              </a:graphicData>
            </a:graphic>
          </wp:inline>
        </w:drawing>
      </w:r>
    </w:p>
    <w:p w:rsidR="0093717E" w:rsidRDefault="0093717E" w:rsidP="0093717E">
      <w:pPr>
        <w:rPr>
          <w:rFonts w:ascii="Arial" w:eastAsia="Times New Roman" w:hAnsi="Arial" w:cs="Arial"/>
          <w:color w:val="000000" w:themeColor="text1"/>
          <w:sz w:val="24"/>
          <w:szCs w:val="24"/>
        </w:rPr>
      </w:pPr>
      <w:r>
        <w:rPr>
          <w:rFonts w:ascii="Arial" w:eastAsia="Times New Roman" w:hAnsi="Arial" w:cs="Arial"/>
          <w:noProof/>
          <w:color w:val="000000" w:themeColor="text1"/>
          <w:sz w:val="24"/>
          <w:szCs w:val="24"/>
        </w:rPr>
        <w:drawing>
          <wp:inline distT="0" distB="0" distL="0" distR="0">
            <wp:extent cx="5410200" cy="3231926"/>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3190" cy="3233712"/>
                    </a:xfrm>
                    <a:prstGeom prst="rect">
                      <a:avLst/>
                    </a:prstGeom>
                    <a:noFill/>
                    <a:ln>
                      <a:noFill/>
                    </a:ln>
                  </pic:spPr>
                </pic:pic>
              </a:graphicData>
            </a:graphic>
          </wp:inline>
        </w:drawing>
      </w:r>
    </w:p>
    <w:p w:rsidR="00817FC1" w:rsidRDefault="00817FC1" w:rsidP="0093717E">
      <w:pPr>
        <w:rPr>
          <w:rFonts w:ascii="Arial" w:eastAsia="Times New Roman" w:hAnsi="Arial" w:cs="Arial"/>
          <w:color w:val="000000" w:themeColor="text1"/>
          <w:sz w:val="24"/>
          <w:szCs w:val="24"/>
        </w:rPr>
      </w:pPr>
    </w:p>
    <w:p w:rsidR="0093717E" w:rsidRDefault="0093717E" w:rsidP="0093717E">
      <w:pPr>
        <w:rPr>
          <w:rFonts w:ascii="Arial" w:eastAsia="Times New Roman" w:hAnsi="Arial" w:cs="Arial"/>
          <w:color w:val="000000" w:themeColor="text1"/>
          <w:sz w:val="24"/>
          <w:szCs w:val="24"/>
        </w:rPr>
      </w:pPr>
      <w:r>
        <w:rPr>
          <w:rFonts w:ascii="Arial" w:eastAsia="Times New Roman" w:hAnsi="Arial" w:cs="Arial"/>
          <w:noProof/>
          <w:color w:val="000000" w:themeColor="text1"/>
          <w:sz w:val="24"/>
          <w:szCs w:val="24"/>
        </w:rPr>
        <w:lastRenderedPageBreak/>
        <w:drawing>
          <wp:inline distT="0" distB="0" distL="0" distR="0">
            <wp:extent cx="6299200" cy="44005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99200" cy="4400550"/>
                    </a:xfrm>
                    <a:prstGeom prst="rect">
                      <a:avLst/>
                    </a:prstGeom>
                    <a:noFill/>
                    <a:ln>
                      <a:noFill/>
                    </a:ln>
                  </pic:spPr>
                </pic:pic>
              </a:graphicData>
            </a:graphic>
          </wp:inline>
        </w:drawing>
      </w:r>
    </w:p>
    <w:p w:rsidR="0093717E" w:rsidRDefault="0093717E" w:rsidP="0093717E">
      <w:pPr>
        <w:rPr>
          <w:rFonts w:ascii="Arial" w:eastAsia="Times New Roman" w:hAnsi="Arial" w:cs="Arial"/>
          <w:color w:val="000000" w:themeColor="text1"/>
          <w:sz w:val="24"/>
          <w:szCs w:val="24"/>
        </w:rPr>
      </w:pPr>
    </w:p>
    <w:p w:rsidR="0093717E" w:rsidRDefault="0093717E" w:rsidP="0093717E">
      <w:pPr>
        <w:rPr>
          <w:rFonts w:ascii="Arial" w:eastAsia="Times New Roman" w:hAnsi="Arial" w:cs="Arial"/>
          <w:color w:val="000000" w:themeColor="text1"/>
          <w:sz w:val="24"/>
          <w:szCs w:val="24"/>
        </w:rPr>
      </w:pPr>
      <w:r>
        <w:rPr>
          <w:rFonts w:ascii="Arial" w:eastAsia="Times New Roman" w:hAnsi="Arial" w:cs="Arial"/>
          <w:noProof/>
          <w:color w:val="000000" w:themeColor="text1"/>
          <w:sz w:val="24"/>
          <w:szCs w:val="24"/>
        </w:rPr>
        <w:drawing>
          <wp:inline distT="0" distB="0" distL="0" distR="0">
            <wp:extent cx="6299200" cy="45339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9200" cy="4533900"/>
                    </a:xfrm>
                    <a:prstGeom prst="rect">
                      <a:avLst/>
                    </a:prstGeom>
                    <a:noFill/>
                    <a:ln>
                      <a:noFill/>
                    </a:ln>
                  </pic:spPr>
                </pic:pic>
              </a:graphicData>
            </a:graphic>
          </wp:inline>
        </w:drawing>
      </w:r>
    </w:p>
    <w:p w:rsidR="0093717E" w:rsidRDefault="0093717E" w:rsidP="0093717E">
      <w:pPr>
        <w:rPr>
          <w:rFonts w:ascii="Arial" w:eastAsia="Times New Roman" w:hAnsi="Arial" w:cs="Arial"/>
          <w:color w:val="000000" w:themeColor="text1"/>
          <w:sz w:val="24"/>
          <w:szCs w:val="24"/>
        </w:rPr>
      </w:pPr>
      <w:r>
        <w:rPr>
          <w:rFonts w:ascii="Arial" w:eastAsia="Times New Roman" w:hAnsi="Arial" w:cs="Arial"/>
          <w:noProof/>
          <w:color w:val="000000" w:themeColor="text1"/>
          <w:sz w:val="24"/>
          <w:szCs w:val="24"/>
        </w:rPr>
        <w:lastRenderedPageBreak/>
        <w:drawing>
          <wp:inline distT="0" distB="0" distL="0" distR="0">
            <wp:extent cx="6299200" cy="438150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9200" cy="4381500"/>
                    </a:xfrm>
                    <a:prstGeom prst="rect">
                      <a:avLst/>
                    </a:prstGeom>
                    <a:noFill/>
                    <a:ln>
                      <a:noFill/>
                    </a:ln>
                  </pic:spPr>
                </pic:pic>
              </a:graphicData>
            </a:graphic>
          </wp:inline>
        </w:drawing>
      </w:r>
    </w:p>
    <w:p w:rsidR="0093717E" w:rsidRDefault="00817FC1" w:rsidP="0093717E">
      <w:pPr>
        <w:rPr>
          <w:rFonts w:ascii="Arial" w:eastAsia="Times New Roman" w:hAnsi="Arial" w:cs="Arial"/>
          <w:color w:val="000000" w:themeColor="text1"/>
          <w:sz w:val="24"/>
          <w:szCs w:val="24"/>
        </w:rPr>
      </w:pPr>
      <w:r>
        <w:rPr>
          <w:rFonts w:ascii="Arial" w:eastAsia="Times New Roman" w:hAnsi="Arial" w:cs="Arial"/>
          <w:noProof/>
          <w:color w:val="000000" w:themeColor="text1"/>
          <w:sz w:val="24"/>
          <w:szCs w:val="24"/>
        </w:rPr>
        <w:drawing>
          <wp:inline distT="0" distB="0" distL="0" distR="0">
            <wp:extent cx="6299200" cy="43942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9200" cy="4394200"/>
                    </a:xfrm>
                    <a:prstGeom prst="rect">
                      <a:avLst/>
                    </a:prstGeom>
                    <a:noFill/>
                    <a:ln>
                      <a:noFill/>
                    </a:ln>
                  </pic:spPr>
                </pic:pic>
              </a:graphicData>
            </a:graphic>
          </wp:inline>
        </w:drawing>
      </w:r>
    </w:p>
    <w:p w:rsidR="00817FC1" w:rsidRDefault="00817FC1" w:rsidP="0093717E">
      <w:pPr>
        <w:rPr>
          <w:rFonts w:ascii="Arial" w:eastAsia="Times New Roman" w:hAnsi="Arial" w:cs="Arial"/>
          <w:color w:val="000000" w:themeColor="text1"/>
          <w:sz w:val="24"/>
          <w:szCs w:val="24"/>
        </w:rPr>
      </w:pPr>
      <w:r>
        <w:rPr>
          <w:rFonts w:ascii="Arial" w:eastAsia="Times New Roman" w:hAnsi="Arial" w:cs="Arial"/>
          <w:noProof/>
          <w:color w:val="000000" w:themeColor="text1"/>
          <w:sz w:val="24"/>
          <w:szCs w:val="24"/>
        </w:rPr>
        <w:lastRenderedPageBreak/>
        <w:drawing>
          <wp:inline distT="0" distB="0" distL="0" distR="0">
            <wp:extent cx="5937250" cy="5480050"/>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7250" cy="5480050"/>
                    </a:xfrm>
                    <a:prstGeom prst="rect">
                      <a:avLst/>
                    </a:prstGeom>
                    <a:noFill/>
                    <a:ln>
                      <a:noFill/>
                    </a:ln>
                  </pic:spPr>
                </pic:pic>
              </a:graphicData>
            </a:graphic>
          </wp:inline>
        </w:drawing>
      </w:r>
    </w:p>
    <w:p w:rsidR="00817FC1" w:rsidRPr="0093717E" w:rsidRDefault="00817FC1" w:rsidP="0093717E">
      <w:pPr>
        <w:rPr>
          <w:rFonts w:ascii="Arial" w:eastAsia="Times New Roman" w:hAnsi="Arial" w:cs="Arial"/>
          <w:color w:val="000000" w:themeColor="text1"/>
          <w:sz w:val="24"/>
          <w:szCs w:val="24"/>
        </w:rPr>
      </w:pPr>
      <w:bookmarkStart w:id="0" w:name="_GoBack"/>
      <w:bookmarkEnd w:id="0"/>
    </w:p>
    <w:p w:rsidR="00380D50" w:rsidRPr="008A0460" w:rsidRDefault="00380D50" w:rsidP="00690BBA">
      <w:pPr>
        <w:ind w:firstLine="720"/>
        <w:rPr>
          <w:rFonts w:ascii="Arial" w:eastAsia="Times New Roman" w:hAnsi="Arial" w:cs="Arial"/>
          <w:color w:val="000000" w:themeColor="text1"/>
          <w:sz w:val="24"/>
          <w:szCs w:val="24"/>
          <w:u w:val="single"/>
        </w:rPr>
      </w:pPr>
      <w:r w:rsidRPr="00380D50">
        <w:rPr>
          <w:rFonts w:ascii="Arial" w:eastAsia="Times New Roman" w:hAnsi="Arial" w:cs="Arial"/>
          <w:color w:val="000000" w:themeColor="text1"/>
          <w:sz w:val="24"/>
          <w:szCs w:val="24"/>
          <w:u w:val="single"/>
        </w:rPr>
        <w:br/>
      </w:r>
      <w:r w:rsidR="006C36ED" w:rsidRPr="008A0460">
        <w:rPr>
          <w:rFonts w:ascii="Arial" w:hAnsi="Arial" w:cs="Arial"/>
          <w:b/>
          <w:bCs/>
          <w:i/>
          <w:color w:val="000000" w:themeColor="text1"/>
          <w:sz w:val="24"/>
          <w:szCs w:val="24"/>
          <w:shd w:val="clear" w:color="auto" w:fill="FFFFFF"/>
        </w:rPr>
        <w:t>Câu 7. Lấy VD về vi phạm pháp luật và phân tích cấu thành của vi phạm pháp luật</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1. Tình huống</w:t>
      </w:r>
      <w:r w:rsidR="006C36ED" w:rsidRPr="008A0460">
        <w:rPr>
          <w:rFonts w:ascii="Arial" w:hAnsi="Arial" w:cs="Arial"/>
          <w:color w:val="000000" w:themeColor="text1"/>
          <w:sz w:val="24"/>
          <w:szCs w:val="24"/>
          <w:shd w:val="clear" w:color="auto" w:fill="FFFFFF"/>
        </w:rPr>
        <w:br/>
        <w:t>- Chị Thanh (40 tuổi, không chồng), có quan hệ với anh Lê Mạnh H (đã có vợ), và sinh được một đứa con (cháu Minh). Sau khi chấm dứt quan hệ với anh H, chị luôn bị một người tên Đỗ Thị Kim Duân (43 tuổi) - vợ của H, gọi điện thoại chửi mắng.</w:t>
      </w:r>
      <w:r w:rsidR="006C36ED" w:rsidRPr="008A0460">
        <w:rPr>
          <w:rFonts w:ascii="Arial" w:hAnsi="Arial" w:cs="Arial"/>
          <w:color w:val="000000" w:themeColor="text1"/>
          <w:sz w:val="24"/>
          <w:szCs w:val="24"/>
          <w:shd w:val="clear" w:color="auto" w:fill="FFFFFF"/>
        </w:rPr>
        <w:br/>
        <w:t>- Ngày 06/11/2009, Duân đến nhà chị Thanh (Đông Anh, Hà Nội). Tại đây, Duân xin được bế đứa trẻ, chị Thanh đồng ý. Lấy cớ nghe điện thoại, Duân bế cháu xuống bếp và dùng chiếc kim khâu lốp dài 7cm mang theo đâm vào đỉnh thóp đầu cháu. Sợ bị phát hiện, Duân lấy mũ đậy vết đâm lại, nhưng máu chảy quá nhiều, cháu khóc thét lên nên bị mọi người phát hiện. Sau khi đưa đi cấp cứu, cháu Minh (40 ngày tuổi) qua đời.</w:t>
      </w:r>
      <w:r w:rsidR="006C36ED" w:rsidRPr="008A0460">
        <w:rPr>
          <w:rFonts w:ascii="Arial" w:hAnsi="Arial" w:cs="Arial"/>
          <w:color w:val="000000" w:themeColor="text1"/>
          <w:sz w:val="24"/>
          <w:szCs w:val="24"/>
          <w:shd w:val="clear" w:color="auto" w:fill="FFFFFF"/>
        </w:rPr>
        <w:br/>
        <w:t>- Duân (sinh năm 1974, Đông Anh, Hà Nội) không có bệnh về thần kinh, chưa có tiền án, là một người làm ruộng.</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2. Cấu thành vi phạm pháp luật</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Về mặt khách quan:</w:t>
      </w:r>
      <w:r w:rsidR="006C36ED" w:rsidRPr="008A0460">
        <w:rPr>
          <w:rFonts w:ascii="Arial" w:hAnsi="Arial" w:cs="Arial"/>
          <w:color w:val="000000" w:themeColor="text1"/>
          <w:sz w:val="24"/>
          <w:szCs w:val="24"/>
          <w:shd w:val="clear" w:color="auto" w:fill="FFFFFF"/>
        </w:rPr>
        <w:br/>
        <w:t>- Hành vi: việc làm của Duân (dùng kim khâu lốp đâm xuyên đầu đứa trẻ sơ sinh 40 ngày tuổi) là hành vi dã man, lấy đi tính mạng đứa trẻ, gây nguy hiểm cho xã hội được quy định tại Bộ luật hình sự.</w:t>
      </w:r>
      <w:r w:rsidR="006C36ED" w:rsidRPr="008A0460">
        <w:rPr>
          <w:rFonts w:ascii="Arial" w:hAnsi="Arial" w:cs="Arial"/>
          <w:color w:val="000000" w:themeColor="text1"/>
          <w:sz w:val="24"/>
          <w:szCs w:val="24"/>
          <w:shd w:val="clear" w:color="auto" w:fill="FFFFFF"/>
        </w:rPr>
        <w:br/>
        <w:t>- Hậu quả: gây nên cái chết của cháu Minh, gây tổn thương tinh thần gia đình đứa trẻ và bất bình trong xã hội. Thiệt hại được gây ra trực tiếp bởi hành vi trái pháp luật.</w:t>
      </w:r>
      <w:r w:rsidR="006C36ED" w:rsidRPr="008A0460">
        <w:rPr>
          <w:rFonts w:ascii="Arial" w:hAnsi="Arial" w:cs="Arial"/>
          <w:color w:val="000000" w:themeColor="text1"/>
          <w:sz w:val="24"/>
          <w:szCs w:val="24"/>
          <w:shd w:val="clear" w:color="auto" w:fill="FFFFFF"/>
        </w:rPr>
        <w:br/>
        <w:t>- Thời gian: diễn ra vào sáng ngày 06/11/2009</w:t>
      </w:r>
      <w:r w:rsidR="006C36ED" w:rsidRPr="008A0460">
        <w:rPr>
          <w:rFonts w:ascii="Arial" w:hAnsi="Arial" w:cs="Arial"/>
          <w:color w:val="000000" w:themeColor="text1"/>
          <w:sz w:val="24"/>
          <w:szCs w:val="24"/>
          <w:shd w:val="clear" w:color="auto" w:fill="FFFFFF"/>
        </w:rPr>
        <w:br/>
        <w:t>- Địa điểm: tại nhà bếp của chị Thanh.</w:t>
      </w:r>
      <w:r w:rsidR="006C36ED" w:rsidRPr="008A0460">
        <w:rPr>
          <w:rFonts w:ascii="Arial" w:hAnsi="Arial" w:cs="Arial"/>
          <w:color w:val="000000" w:themeColor="text1"/>
          <w:sz w:val="24"/>
          <w:szCs w:val="24"/>
          <w:shd w:val="clear" w:color="auto" w:fill="FFFFFF"/>
        </w:rPr>
        <w:br/>
        <w:t>- Hung khí: là một chiếc kim khâu lốp dài 7cm đã được chuẩn bị từ trước.</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lastRenderedPageBreak/>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khách thể:</w:t>
      </w:r>
      <w:r w:rsidR="006C36ED" w:rsidRPr="008A0460">
        <w:rPr>
          <w:rFonts w:ascii="Arial" w:hAnsi="Arial" w:cs="Arial"/>
          <w:color w:val="000000" w:themeColor="text1"/>
          <w:sz w:val="24"/>
          <w:szCs w:val="24"/>
          <w:shd w:val="clear" w:color="auto" w:fill="FFFFFF"/>
        </w:rPr>
        <w:br/>
        <w:t>Hành vi của Duân đã xâm phạm tới quyền được bảo đảm về tính mạng, sức khỏe, danh dự, nhân phẩm của công dân, vi phạm đến quan hệ xã hội được pháp luật bảo vệ.</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chủ quan:</w:t>
      </w:r>
      <w:r w:rsidR="006C36ED" w:rsidRPr="008A0460">
        <w:rPr>
          <w:rFonts w:ascii="Arial" w:hAnsi="Arial" w:cs="Arial"/>
          <w:color w:val="000000" w:themeColor="text1"/>
          <w:sz w:val="24"/>
          <w:szCs w:val="24"/>
          <w:shd w:val="clear" w:color="auto" w:fill="FFFFFF"/>
        </w:rPr>
        <w:br/>
        <w:t>- Lỗi: hành vi của Duân là lỗi cố ý trực tiếp. Bởi Duân là người có đủ năng lực trách nhiệm pháp lý, biết rõ việc mình làm là trái pháp luật gây hậu quả nghiêm trọng, nhưng vẫn mong muốn hậu quả xảy ra. Duân có mang theo hung khí và có thủ đoạn tinh vi (lấy cớ nghe điện thoại, che đậy vết thương của bé Minh).</w:t>
      </w:r>
      <w:r w:rsidR="006C36ED" w:rsidRPr="008A0460">
        <w:rPr>
          <w:rFonts w:ascii="Arial" w:hAnsi="Arial" w:cs="Arial"/>
          <w:color w:val="000000" w:themeColor="text1"/>
          <w:sz w:val="24"/>
          <w:szCs w:val="24"/>
          <w:shd w:val="clear" w:color="auto" w:fill="FFFFFF"/>
        </w:rPr>
        <w:br/>
        <w:t>- Động cơ: Duân thực hiện hành vi này là do ghen tuông với mẹ đứa trẻ.</w:t>
      </w:r>
      <w:r w:rsidR="006C36ED" w:rsidRPr="008A0460">
        <w:rPr>
          <w:rFonts w:ascii="Arial" w:hAnsi="Arial" w:cs="Arial"/>
          <w:color w:val="000000" w:themeColor="text1"/>
          <w:sz w:val="24"/>
          <w:szCs w:val="24"/>
          <w:shd w:val="clear" w:color="auto" w:fill="FFFFFF"/>
        </w:rPr>
        <w:br/>
        <w:t>- Mục đích: Duân muốn giết chết đứa trẻ để trả thù mẹ đứa trẻ.</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Chủ thể vi phạm:</w:t>
      </w:r>
      <w:r w:rsidR="006C36ED" w:rsidRPr="008A0460">
        <w:rPr>
          <w:rFonts w:ascii="Arial" w:hAnsi="Arial" w:cs="Arial"/>
          <w:color w:val="000000" w:themeColor="text1"/>
          <w:sz w:val="24"/>
          <w:szCs w:val="24"/>
          <w:shd w:val="clear" w:color="auto" w:fill="FFFFFF"/>
        </w:rPr>
        <w:br/>
        <w:t>- Chủ thể của vi phạm pháp luật là Đỗ Thị Kim Duân (43 tuổi) là một công dân có đủ khả năng nhận thức và điểu khiển hành vi của mình.</w:t>
      </w:r>
      <w:r w:rsidR="006C36ED" w:rsidRPr="008A0460">
        <w:rPr>
          <w:rFonts w:ascii="Arial" w:hAnsi="Arial" w:cs="Arial"/>
          <w:color w:val="000000" w:themeColor="text1"/>
          <w:sz w:val="24"/>
          <w:szCs w:val="24"/>
          <w:shd w:val="clear" w:color="auto" w:fill="FFFFFF"/>
        </w:rPr>
        <w:br/>
        <w:t>- Như vậy, xét về các mặt cấu thành nên vi phạm pháp luật có thể kết luận đây là một hành vi vi phạm pháp luật hình sự nghiêm trọng. Cần được xử lý nghiêm minh theo quy định của pháp luật.</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br/>
        <w:t>B. Vi phạm pháp luật hành chính</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1. Tình huống</w:t>
      </w:r>
      <w:r w:rsidR="006C36ED" w:rsidRPr="008A0460">
        <w:rPr>
          <w:rFonts w:ascii="Arial" w:hAnsi="Arial" w:cs="Arial"/>
          <w:color w:val="000000" w:themeColor="text1"/>
          <w:sz w:val="24"/>
          <w:szCs w:val="24"/>
          <w:shd w:val="clear" w:color="auto" w:fill="FFFFFF"/>
        </w:rPr>
        <w:br/>
        <w:t>- Tháng 9/2008, Bộ tài nguyên môi trường đã phát hiện ra vụ việc sai phạm của công ty Bột ngọt Vedan (Công ty TNHH Vedan Việt Nam).</w:t>
      </w:r>
      <w:r w:rsidR="006C36ED" w:rsidRPr="008A0460">
        <w:rPr>
          <w:rFonts w:ascii="Arial" w:hAnsi="Arial" w:cs="Arial"/>
          <w:color w:val="000000" w:themeColor="text1"/>
          <w:sz w:val="24"/>
          <w:szCs w:val="24"/>
          <w:shd w:val="clear" w:color="auto" w:fill="FFFFFF"/>
        </w:rPr>
        <w:br/>
        <w:t>- Theo đó thì công ty Vedan đã hằng ngày sả nước thải bẩn (chưa qua xử lý) trực tiếp ra sông Thị Vải (Đồng Nai) suốt 14 năm qua kể từ khi đi vào hoạt động (1994): khoảng 45000m3/1tháng.</w:t>
      </w:r>
      <w:r w:rsidR="006C36ED" w:rsidRPr="008A0460">
        <w:rPr>
          <w:rFonts w:ascii="Arial" w:hAnsi="Arial" w:cs="Arial"/>
          <w:color w:val="000000" w:themeColor="text1"/>
          <w:sz w:val="24"/>
          <w:szCs w:val="24"/>
          <w:shd w:val="clear" w:color="auto" w:fill="FFFFFF"/>
        </w:rPr>
        <w:br/>
        <w:t>- Hành động này gây ô nhiễm nặng cho dòng sông Thị Vải, gây chết các sinh vật sống ở sông này và ảnh hưởng trầm trọng đến sức khỏe người dân ven sông...</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2. Cấu thành vi phạm pháp luật</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khách quan:</w:t>
      </w:r>
      <w:r w:rsidR="006C36ED" w:rsidRPr="008A0460">
        <w:rPr>
          <w:rFonts w:ascii="Arial" w:hAnsi="Arial" w:cs="Arial"/>
          <w:color w:val="000000" w:themeColor="text1"/>
          <w:sz w:val="24"/>
          <w:szCs w:val="24"/>
          <w:shd w:val="clear" w:color="auto" w:fill="FFFFFF"/>
        </w:rPr>
        <w:br/>
        <w:t>- Hành vi nguy hiểm: sả nước thải bẩn chưa qua xử lý ra sông Thi Vải: 45000m3/1tháng. Đây là hành vi trái pháp luật hành chính.</w:t>
      </w:r>
      <w:r w:rsidR="006C36ED" w:rsidRPr="008A0460">
        <w:rPr>
          <w:rFonts w:ascii="Arial" w:hAnsi="Arial" w:cs="Arial"/>
          <w:color w:val="000000" w:themeColor="text1"/>
          <w:sz w:val="24"/>
          <w:szCs w:val="24"/>
          <w:shd w:val="clear" w:color="auto" w:fill="FFFFFF"/>
        </w:rPr>
        <w:br/>
        <w:t>- Hậu quả: dòng sông bị ô nhiễm nặng, phá hủy môi trường sống và làm thủy sản chết hàng loạt, gây thiệt hại cho các hộ nuôi thủy sản và ảnh hưởng trầm trọng đến sức khỏe người dân sống ven sông. Những thiệt hại đó do hành vi trái pháp luật của công ty Vedan gây ra trực tiếp và gián tiếp.</w:t>
      </w:r>
      <w:r w:rsidR="006C36ED" w:rsidRPr="008A0460">
        <w:rPr>
          <w:rFonts w:ascii="Arial" w:hAnsi="Arial" w:cs="Arial"/>
          <w:color w:val="000000" w:themeColor="text1"/>
          <w:sz w:val="24"/>
          <w:szCs w:val="24"/>
          <w:shd w:val="clear" w:color="auto" w:fill="FFFFFF"/>
        </w:rPr>
        <w:br/>
        <w:t>- Thời gian: 14 năm (từ năm 1994-2008).</w:t>
      </w:r>
      <w:r w:rsidR="006C36ED" w:rsidRPr="008A0460">
        <w:rPr>
          <w:rFonts w:ascii="Arial" w:hAnsi="Arial" w:cs="Arial"/>
          <w:color w:val="000000" w:themeColor="text1"/>
          <w:sz w:val="24"/>
          <w:szCs w:val="24"/>
          <w:shd w:val="clear" w:color="auto" w:fill="FFFFFF"/>
        </w:rPr>
        <w:br/>
        <w:t>- Địa điểm: sông Thị Vải (thuộc địa phận tỉnh Đồng Nai, Bà Rịa-Vũng Tàu, Tp.Hồ Chí Minh).</w:t>
      </w:r>
      <w:r w:rsidR="006C36ED" w:rsidRPr="008A0460">
        <w:rPr>
          <w:rFonts w:ascii="Arial" w:hAnsi="Arial" w:cs="Arial"/>
          <w:color w:val="000000" w:themeColor="text1"/>
          <w:sz w:val="24"/>
          <w:szCs w:val="24"/>
          <w:shd w:val="clear" w:color="auto" w:fill="FFFFFF"/>
        </w:rPr>
        <w:br/>
        <w:t>- Phương tiện: sử dụng hệ thống ống sả ngầm.</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khách thể:</w:t>
      </w:r>
      <w:r w:rsidR="006C36ED" w:rsidRPr="008A0460">
        <w:rPr>
          <w:rFonts w:ascii="Arial" w:hAnsi="Arial" w:cs="Arial"/>
          <w:color w:val="000000" w:themeColor="text1"/>
          <w:sz w:val="24"/>
          <w:szCs w:val="24"/>
          <w:shd w:val="clear" w:color="auto" w:fill="FFFFFF"/>
        </w:rPr>
        <w:br/>
        <w:t>Việc làm của công ty Vedan đã xâm hại đến các quy tắc quản lý nhà nước: vi phạm trật tự quản lý nhà nước, làm tổn hại đến các quan hệ xã hội được pháp luật bảo vệ.</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chủ quan:</w:t>
      </w:r>
      <w:r w:rsidR="006C36ED" w:rsidRPr="008A0460">
        <w:rPr>
          <w:rFonts w:ascii="Arial" w:hAnsi="Arial" w:cs="Arial"/>
          <w:color w:val="000000" w:themeColor="text1"/>
          <w:sz w:val="24"/>
          <w:szCs w:val="24"/>
          <w:shd w:val="clear" w:color="auto" w:fill="FFFFFF"/>
        </w:rPr>
        <w:br/>
        <w:t>- Lỗi: là lỗi cố ý gián tiếp. Vì, Công ty Vedan khi thực hiện hành vi này thì nhận thấy trước hậu quả, tuy không mong muốn nhưng vẫn để hậu quả xảy ra.</w:t>
      </w:r>
      <w:r w:rsidR="006C36ED" w:rsidRPr="008A0460">
        <w:rPr>
          <w:rFonts w:ascii="Arial" w:hAnsi="Arial" w:cs="Arial"/>
          <w:color w:val="000000" w:themeColor="text1"/>
          <w:sz w:val="24"/>
          <w:szCs w:val="24"/>
          <w:shd w:val="clear" w:color="auto" w:fill="FFFFFF"/>
        </w:rPr>
        <w:br/>
        <w:t>- Mục đích: nhằm giảm bớt chi phí xử lý nước thải. Theo quy định thì công ty Vedan phải đầu tư khoảng 1 chục triệu để xử lý 1m3 dịch thải đậm đặc. Đáng ra phải chi từ 15%-20% vốn đầu tư cho việc xử lý nước thải thì Công ty Vedan chỉ dành 1,5% vốn cho việc đó.</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chủ thể vi phạm:</w:t>
      </w:r>
      <w:r w:rsidR="006C36ED" w:rsidRPr="008A0460">
        <w:rPr>
          <w:rFonts w:ascii="Arial" w:hAnsi="Arial" w:cs="Arial"/>
          <w:color w:val="000000" w:themeColor="text1"/>
          <w:sz w:val="24"/>
          <w:szCs w:val="24"/>
          <w:shd w:val="clear" w:color="auto" w:fill="FFFFFF"/>
        </w:rPr>
        <w:br/>
        <w:t>- Công ty Vedan (thuộc Công ty TNHH Vedan Việt Nam) là một công ty thực phẩm với 100% vốn đầu tư Đài Loan.</w:t>
      </w:r>
      <w:r w:rsidR="006C36ED" w:rsidRPr="008A0460">
        <w:rPr>
          <w:rFonts w:ascii="Arial" w:hAnsi="Arial" w:cs="Arial"/>
          <w:color w:val="000000" w:themeColor="text1"/>
          <w:sz w:val="24"/>
          <w:szCs w:val="24"/>
          <w:shd w:val="clear" w:color="auto" w:fill="FFFFFF"/>
        </w:rPr>
        <w:br/>
        <w:t>- Được xây dựng từ năm 1991.</w:t>
      </w:r>
      <w:r w:rsidR="006C36ED" w:rsidRPr="008A0460">
        <w:rPr>
          <w:rFonts w:ascii="Arial" w:hAnsi="Arial" w:cs="Arial"/>
          <w:color w:val="000000" w:themeColor="text1"/>
          <w:sz w:val="24"/>
          <w:szCs w:val="24"/>
          <w:shd w:val="clear" w:color="auto" w:fill="FFFFFF"/>
        </w:rPr>
        <w:br/>
        <w:t>- Có giấy phép hoạt động từ năm 1994.</w:t>
      </w:r>
      <w:r w:rsidR="006C36ED" w:rsidRPr="008A0460">
        <w:rPr>
          <w:rFonts w:ascii="Arial" w:hAnsi="Arial" w:cs="Arial"/>
          <w:color w:val="000000" w:themeColor="text1"/>
          <w:sz w:val="24"/>
          <w:szCs w:val="24"/>
          <w:shd w:val="clear" w:color="auto" w:fill="FFFFFF"/>
        </w:rPr>
        <w:br/>
        <w:t>Dẫn đến, là một tổ chức có đầy đủ trách nhiệm pháp lý khi thực hiện hành vi trái pháp luật này.</w:t>
      </w:r>
      <w:r w:rsidR="006C36ED" w:rsidRPr="008A0460">
        <w:rPr>
          <w:rFonts w:ascii="Arial" w:hAnsi="Arial" w:cs="Arial"/>
          <w:color w:val="000000" w:themeColor="text1"/>
          <w:sz w:val="24"/>
          <w:szCs w:val="24"/>
          <w:shd w:val="clear" w:color="auto" w:fill="FFFFFF"/>
        </w:rPr>
        <w:br/>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C. Vi phạm pháp luật dân sự</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1. Tình huống</w:t>
      </w:r>
      <w:r w:rsidR="006C36ED" w:rsidRPr="008A0460">
        <w:rPr>
          <w:rFonts w:ascii="Arial" w:hAnsi="Arial" w:cs="Arial"/>
          <w:color w:val="000000" w:themeColor="text1"/>
          <w:sz w:val="24"/>
          <w:szCs w:val="24"/>
          <w:shd w:val="clear" w:color="auto" w:fill="FFFFFF"/>
        </w:rPr>
        <w:br/>
      </w:r>
      <w:r w:rsidR="006C36ED" w:rsidRPr="008A0460">
        <w:rPr>
          <w:rFonts w:ascii="Arial" w:hAnsi="Arial" w:cs="Arial"/>
          <w:color w:val="000000" w:themeColor="text1"/>
          <w:sz w:val="24"/>
          <w:szCs w:val="24"/>
          <w:shd w:val="clear" w:color="auto" w:fill="FFFFFF"/>
        </w:rPr>
        <w:lastRenderedPageBreak/>
        <w:t>- Nguyễn T Cường (25 tuổi, Bến Tre), là sinh viên năm 2 trường ĐH Tây Đô.</w:t>
      </w:r>
      <w:r w:rsidR="006C36ED" w:rsidRPr="008A0460">
        <w:rPr>
          <w:rFonts w:ascii="Arial" w:hAnsi="Arial" w:cs="Arial"/>
          <w:color w:val="000000" w:themeColor="text1"/>
          <w:sz w:val="24"/>
          <w:szCs w:val="24"/>
          <w:shd w:val="clear" w:color="auto" w:fill="FFFFFF"/>
        </w:rPr>
        <w:br/>
        <w:t>- Năm 2006, quan Internet, Cường quen với anh Huy (Việt Kiều Úc)</w:t>
      </w:r>
      <w:r w:rsidR="006C36ED" w:rsidRPr="008A0460">
        <w:rPr>
          <w:rFonts w:ascii="Arial" w:hAnsi="Arial" w:cs="Arial"/>
          <w:color w:val="000000" w:themeColor="text1"/>
          <w:sz w:val="24"/>
          <w:szCs w:val="24"/>
          <w:shd w:val="clear" w:color="auto" w:fill="FFFFFF"/>
        </w:rPr>
        <w:br/>
        <w:t>- Năm 2009, anh Huy về thăm quê và trú tại huyện Chợ Lách, Bến Tre. Đúng lúc này, Cường không có tiền đóng học phí, nhiều lần nhà trường nhắc nhở.</w:t>
      </w:r>
      <w:r w:rsidR="006C36ED" w:rsidRPr="008A0460">
        <w:rPr>
          <w:rFonts w:ascii="Arial" w:hAnsi="Arial" w:cs="Arial"/>
          <w:color w:val="000000" w:themeColor="text1"/>
          <w:sz w:val="24"/>
          <w:szCs w:val="24"/>
          <w:shd w:val="clear" w:color="auto" w:fill="FFFFFF"/>
        </w:rPr>
        <w:br/>
        <w:t>-1/2/2009, Cường đến nhà anh Huy chơi và ở lại đêm. 2/2/2009, lợi dụng lúc anh Huy đi vắng, tủ không khóa, Cường đã lấy đi 1 chiếc lắc 2 lượng vàng 18K.</w:t>
      </w:r>
      <w:r w:rsidR="006C36ED" w:rsidRPr="008A0460">
        <w:rPr>
          <w:rFonts w:ascii="Arial" w:hAnsi="Arial" w:cs="Arial"/>
          <w:color w:val="000000" w:themeColor="text1"/>
          <w:sz w:val="24"/>
          <w:szCs w:val="24"/>
          <w:shd w:val="clear" w:color="auto" w:fill="FFFFFF"/>
        </w:rPr>
        <w:br/>
        <w:t>- Sau khi bán được hơn 22 triệu đồng, Cường mua một chiếc xe máy và gởi tiền cho mẹ trả nợ, cho bà nội.</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2. Cấu thành vi phạm pháp luật</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khách quan:</w:t>
      </w:r>
      <w:r w:rsidR="006C36ED" w:rsidRPr="008A0460">
        <w:rPr>
          <w:rFonts w:ascii="Arial" w:hAnsi="Arial" w:cs="Arial"/>
          <w:color w:val="000000" w:themeColor="text1"/>
          <w:sz w:val="24"/>
          <w:szCs w:val="24"/>
          <w:shd w:val="clear" w:color="auto" w:fill="FFFFFF"/>
        </w:rPr>
        <w:br/>
        <w:t>- Hành vi: việc làm của anh Cường (lấy cắp 2 lượng vàng 18K, bán lấy tiền để sử dụng theo mục đích riêng) là hành vi vi phạm pháp luật dân sự được quy định tại Bộ luật dân sự.</w:t>
      </w:r>
      <w:r w:rsidR="006C36ED" w:rsidRPr="008A0460">
        <w:rPr>
          <w:rFonts w:ascii="Arial" w:hAnsi="Arial" w:cs="Arial"/>
          <w:color w:val="000000" w:themeColor="text1"/>
          <w:sz w:val="24"/>
          <w:szCs w:val="24"/>
          <w:shd w:val="clear" w:color="auto" w:fill="FFFFFF"/>
        </w:rPr>
        <w:br/>
        <w:t>- Hậu quả: gây thiệt hại về mặt vật chất đối với anh Huy</w:t>
      </w:r>
      <w:r w:rsidR="006C36ED" w:rsidRPr="008A0460">
        <w:rPr>
          <w:rFonts w:ascii="Arial" w:hAnsi="Arial" w:cs="Arial"/>
          <w:color w:val="000000" w:themeColor="text1"/>
          <w:sz w:val="24"/>
          <w:szCs w:val="24"/>
          <w:shd w:val="clear" w:color="auto" w:fill="FFFFFF"/>
        </w:rPr>
        <w:br/>
        <w:t>- Thời gian: nhà anh Huy (huyện Chợ Lách, Bến Tre)</w:t>
      </w:r>
      <w:r w:rsidR="006C36ED" w:rsidRPr="008A0460">
        <w:rPr>
          <w:rFonts w:ascii="Arial" w:hAnsi="Arial" w:cs="Arial"/>
          <w:color w:val="000000" w:themeColor="text1"/>
          <w:sz w:val="24"/>
          <w:szCs w:val="24"/>
          <w:shd w:val="clear" w:color="auto" w:fill="FFFFFF"/>
        </w:rPr>
        <w:br/>
        <w:t>- Thủ đoạn: lợi dụng lúc anh Huy vắng nhà và tủ không khóa.</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khách thể:</w:t>
      </w:r>
      <w:r w:rsidR="006C36ED" w:rsidRPr="008A0460">
        <w:rPr>
          <w:rFonts w:ascii="Arial" w:hAnsi="Arial" w:cs="Arial"/>
          <w:color w:val="000000" w:themeColor="text1"/>
          <w:sz w:val="24"/>
          <w:szCs w:val="24"/>
          <w:shd w:val="clear" w:color="auto" w:fill="FFFFFF"/>
        </w:rPr>
        <w:br/>
        <w:t>Anh Cường đã xâm phạm đến quan hệ tài sản được pháp luật bảo vệ.</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chủ quan:</w:t>
      </w:r>
      <w:r w:rsidR="006C36ED" w:rsidRPr="008A0460">
        <w:rPr>
          <w:rFonts w:ascii="Arial" w:hAnsi="Arial" w:cs="Arial"/>
          <w:color w:val="000000" w:themeColor="text1"/>
          <w:sz w:val="24"/>
          <w:szCs w:val="24"/>
          <w:shd w:val="clear" w:color="auto" w:fill="FFFFFF"/>
        </w:rPr>
        <w:br/>
        <w:t>- Lỗi: là lỗi cố ý trực tiếp. Bởi vì Cường nhìn thấy trước hậu quả thiệt hại do mình gây ra, nhưng vẫn mong muốn cho hậu quả đó xảy ra.</w:t>
      </w:r>
      <w:r w:rsidR="006C36ED" w:rsidRPr="008A0460">
        <w:rPr>
          <w:rFonts w:ascii="Arial" w:hAnsi="Arial" w:cs="Arial"/>
          <w:color w:val="000000" w:themeColor="text1"/>
          <w:sz w:val="24"/>
          <w:szCs w:val="24"/>
          <w:shd w:val="clear" w:color="auto" w:fill="FFFFFF"/>
        </w:rPr>
        <w:br/>
        <w:t>- Động cơ: không có tiền nộp học phí, nhận thấy anh Huy là người giàu có nên Cường đã nổi lòng tham.</w:t>
      </w:r>
      <w:r w:rsidR="006C36ED" w:rsidRPr="008A0460">
        <w:rPr>
          <w:rFonts w:ascii="Arial" w:hAnsi="Arial" w:cs="Arial"/>
          <w:color w:val="000000" w:themeColor="text1"/>
          <w:sz w:val="24"/>
          <w:szCs w:val="24"/>
          <w:shd w:val="clear" w:color="auto" w:fill="FFFFFF"/>
        </w:rPr>
        <w:br/>
        <w:t>- Mục đích:trả tiền học phí, giúp mẹ trả nợ và sử dụng vào mục đích cá nhân (mua xe máy)</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chủ thể:</w:t>
      </w:r>
      <w:r w:rsidR="006C36ED" w:rsidRPr="008A0460">
        <w:rPr>
          <w:rFonts w:ascii="Arial" w:hAnsi="Arial" w:cs="Arial"/>
          <w:color w:val="000000" w:themeColor="text1"/>
          <w:sz w:val="24"/>
          <w:szCs w:val="24"/>
          <w:shd w:val="clear" w:color="auto" w:fill="FFFFFF"/>
        </w:rPr>
        <w:br/>
        <w:t>Anh Cường (25 tuổi, sinh viên, không mắc phải bệnh về thần kinh) là người có đủ năng lực trách nhiệm pháp lý khi thực hiện hành vi phạm pháp.</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br/>
        <w:t>D. Vi phạm kỷ luật nhà nước</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1. Tình huống</w:t>
      </w:r>
      <w:r w:rsidR="006C36ED" w:rsidRPr="008A0460">
        <w:rPr>
          <w:rFonts w:ascii="Arial" w:hAnsi="Arial" w:cs="Arial"/>
          <w:color w:val="000000" w:themeColor="text1"/>
          <w:sz w:val="24"/>
          <w:szCs w:val="24"/>
          <w:shd w:val="clear" w:color="auto" w:fill="FFFFFF"/>
        </w:rPr>
        <w:br/>
        <w:t>- Lê Văn An (sinh viên năm 2, trường Đại học X, Cần Thơ) nhiều lần bỏ học, quay cóp trong giờ kiểm tra nên bị giáo viên nhắc nhở nhiều lần. An hiện trú ở ký túc xá trường, lại còn thường xuyên uống rượu bia.</w:t>
      </w:r>
      <w:r w:rsidR="006C36ED" w:rsidRPr="008A0460">
        <w:rPr>
          <w:rFonts w:ascii="Arial" w:hAnsi="Arial" w:cs="Arial"/>
          <w:color w:val="000000" w:themeColor="text1"/>
          <w:sz w:val="24"/>
          <w:szCs w:val="24"/>
          <w:shd w:val="clear" w:color="auto" w:fill="FFFFFF"/>
        </w:rPr>
        <w:br/>
        <w:t>- Anh đã liên tục vi phạm từ cuối năm 2006 đến tháng 6/2007 và vượt quá giới hạn chấp nhận của nhà trường.</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2. Cấu thành vi phạm pháp luật</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khách quan:</w:t>
      </w:r>
      <w:r w:rsidR="006C36ED" w:rsidRPr="008A0460">
        <w:rPr>
          <w:rFonts w:ascii="Arial" w:hAnsi="Arial" w:cs="Arial"/>
          <w:color w:val="000000" w:themeColor="text1"/>
          <w:sz w:val="24"/>
          <w:szCs w:val="24"/>
          <w:shd w:val="clear" w:color="auto" w:fill="FFFFFF"/>
        </w:rPr>
        <w:br/>
        <w:t>- Hành vi: việc làm của An (nhiều lần bỏ học, quay cóp, uống rượu bia) là hành vi vi phạm kỷ luật nhà trường, ký túc xá.</w:t>
      </w:r>
      <w:r w:rsidR="006C36ED" w:rsidRPr="008A0460">
        <w:rPr>
          <w:rFonts w:ascii="Arial" w:hAnsi="Arial" w:cs="Arial"/>
          <w:color w:val="000000" w:themeColor="text1"/>
          <w:sz w:val="24"/>
          <w:szCs w:val="24"/>
          <w:shd w:val="clear" w:color="auto" w:fill="FFFFFF"/>
        </w:rPr>
        <w:br/>
        <w:t>- Hậu quả: gây ảnh hưởng xấu đến các sinh viên khác, cũng như tương lại của An và xâm phạm đến quy tắc quản lý của nhà trường.</w:t>
      </w:r>
      <w:r w:rsidR="006C36ED" w:rsidRPr="008A0460">
        <w:rPr>
          <w:rFonts w:ascii="Arial" w:hAnsi="Arial" w:cs="Arial"/>
          <w:color w:val="000000" w:themeColor="text1"/>
          <w:sz w:val="24"/>
          <w:szCs w:val="24"/>
          <w:shd w:val="clear" w:color="auto" w:fill="FFFFFF"/>
        </w:rPr>
        <w:br/>
        <w:t>- Thời gian: từ cuối năm 2006 đến tháng 6/2007.</w:t>
      </w:r>
      <w:r w:rsidR="006C36ED" w:rsidRPr="008A0460">
        <w:rPr>
          <w:rFonts w:ascii="Arial" w:hAnsi="Arial" w:cs="Arial"/>
          <w:color w:val="000000" w:themeColor="text1"/>
          <w:sz w:val="24"/>
          <w:szCs w:val="24"/>
          <w:shd w:val="clear" w:color="auto" w:fill="FFFFFF"/>
        </w:rPr>
        <w:br/>
        <w:t>- Địa điểm: trường ĐH X, Cần Thơ, khu ký túc xá nhà trường.</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khách thể:</w:t>
      </w:r>
      <w:r w:rsidR="006C36ED" w:rsidRPr="008A0460">
        <w:rPr>
          <w:rFonts w:ascii="Arial" w:hAnsi="Arial" w:cs="Arial"/>
          <w:color w:val="000000" w:themeColor="text1"/>
          <w:sz w:val="24"/>
          <w:szCs w:val="24"/>
          <w:shd w:val="clear" w:color="auto" w:fill="FFFFFF"/>
        </w:rPr>
        <w:br/>
        <w:t>Lê Văn An đã vi phạm, và xem thường quy tắc quản lý của nhà trường, ký túc xá. Đó là các quy tắc mà An buộc phải thực hiện khi theo học tại trường và lưu trú tại ký túc xá.</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chủ quan:</w:t>
      </w:r>
      <w:r w:rsidR="006C36ED" w:rsidRPr="008A0460">
        <w:rPr>
          <w:rFonts w:ascii="Arial" w:hAnsi="Arial" w:cs="Arial"/>
          <w:color w:val="000000" w:themeColor="text1"/>
          <w:sz w:val="24"/>
          <w:szCs w:val="24"/>
          <w:shd w:val="clear" w:color="auto" w:fill="FFFFFF"/>
        </w:rPr>
        <w:br/>
        <w:t>- Lỗi: là lỗi cố ý trực tiếp. Bởi vì, An đã nhìn thấy trước hậu quả xã hội do hành vi của mình gây ra, nhưng vẫn mong muốn hành vi ấy xảy ra.</w:t>
      </w:r>
      <w:r w:rsidR="006C36ED" w:rsidRPr="008A0460">
        <w:rPr>
          <w:rFonts w:ascii="Arial" w:hAnsi="Arial" w:cs="Arial"/>
          <w:color w:val="000000" w:themeColor="text1"/>
          <w:sz w:val="24"/>
          <w:szCs w:val="24"/>
          <w:shd w:val="clear" w:color="auto" w:fill="FFFFFF"/>
        </w:rPr>
        <w:br/>
        <w:t>- Nguyên nhân: tính vô kỷ luật và sự xem thường kỷ luật nhà trường của An, thiếu tinh thần học tập và sự cầu tiến đáng có của một sinh viên.</w:t>
      </w:r>
      <w:r w:rsidR="006C36ED" w:rsidRPr="008A0460">
        <w:rPr>
          <w:rFonts w:ascii="Arial" w:hAnsi="Arial" w:cs="Arial"/>
          <w:color w:val="000000" w:themeColor="text1"/>
          <w:sz w:val="24"/>
          <w:szCs w:val="24"/>
          <w:shd w:val="clear" w:color="auto" w:fill="FFFFFF"/>
        </w:rPr>
        <w:br/>
      </w:r>
      <w:r w:rsidR="006C36ED" w:rsidRPr="008A0460">
        <w:rPr>
          <w:rFonts w:ascii="Arial" w:hAnsi="Arial" w:cs="Arial"/>
          <w:b/>
          <w:bCs/>
          <w:color w:val="000000" w:themeColor="text1"/>
          <w:sz w:val="24"/>
          <w:szCs w:val="24"/>
          <w:shd w:val="clear" w:color="auto" w:fill="FFFFFF"/>
        </w:rPr>
        <w:t>¤</w:t>
      </w:r>
      <w:r w:rsidR="006C36ED" w:rsidRPr="008A0460">
        <w:rPr>
          <w:rStyle w:val="apple-converted-space"/>
          <w:rFonts w:ascii="Arial" w:hAnsi="Arial" w:cs="Arial"/>
          <w:color w:val="000000" w:themeColor="text1"/>
          <w:sz w:val="24"/>
          <w:szCs w:val="24"/>
          <w:shd w:val="clear" w:color="auto" w:fill="FFFFFF"/>
        </w:rPr>
        <w:t> </w:t>
      </w:r>
      <w:r w:rsidR="006C36ED" w:rsidRPr="008A0460">
        <w:rPr>
          <w:rFonts w:ascii="Arial" w:hAnsi="Arial" w:cs="Arial"/>
          <w:color w:val="000000" w:themeColor="text1"/>
          <w:sz w:val="24"/>
          <w:szCs w:val="24"/>
          <w:shd w:val="clear" w:color="auto" w:fill="FFFFFF"/>
        </w:rPr>
        <w:t>Mặt chủ thể:</w:t>
      </w:r>
      <w:r w:rsidR="006C36ED" w:rsidRPr="008A0460">
        <w:rPr>
          <w:rFonts w:ascii="Arial" w:hAnsi="Arial" w:cs="Arial"/>
          <w:color w:val="000000" w:themeColor="text1"/>
          <w:sz w:val="24"/>
          <w:szCs w:val="24"/>
          <w:shd w:val="clear" w:color="auto" w:fill="FFFFFF"/>
        </w:rPr>
        <w:br/>
        <w:t>Lê Văn An (sinh viên năm 2 trường ĐH X, Cần Thơ) là người có đủ năng lực trách nhiệm pháp lý khi thực hiện hành vi vi phạm này.</w:t>
      </w:r>
    </w:p>
    <w:sectPr w:rsidR="00380D50" w:rsidRPr="008A0460" w:rsidSect="00C8495B">
      <w:pgSz w:w="11907" w:h="16840" w:code="9"/>
      <w:pgMar w:top="794"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87E22"/>
    <w:multiLevelType w:val="hybridMultilevel"/>
    <w:tmpl w:val="6AF6D5F0"/>
    <w:lvl w:ilvl="0" w:tplc="989617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A2EE0"/>
    <w:multiLevelType w:val="hybridMultilevel"/>
    <w:tmpl w:val="EC0AD878"/>
    <w:lvl w:ilvl="0" w:tplc="989617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B92EF9"/>
    <w:multiLevelType w:val="hybridMultilevel"/>
    <w:tmpl w:val="6D3C22A4"/>
    <w:lvl w:ilvl="0" w:tplc="9896175A">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3">
    <w:nsid w:val="19423650"/>
    <w:multiLevelType w:val="hybridMultilevel"/>
    <w:tmpl w:val="ACF8436A"/>
    <w:lvl w:ilvl="0" w:tplc="989617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B5553E6"/>
    <w:multiLevelType w:val="hybridMultilevel"/>
    <w:tmpl w:val="E7344006"/>
    <w:lvl w:ilvl="0" w:tplc="989617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331949"/>
    <w:multiLevelType w:val="hybridMultilevel"/>
    <w:tmpl w:val="B596D5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816F6C"/>
    <w:multiLevelType w:val="hybridMultilevel"/>
    <w:tmpl w:val="982C6F66"/>
    <w:lvl w:ilvl="0" w:tplc="C50C03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0DA3120"/>
    <w:multiLevelType w:val="hybridMultilevel"/>
    <w:tmpl w:val="BA00150C"/>
    <w:lvl w:ilvl="0" w:tplc="989617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6C0C2D"/>
    <w:multiLevelType w:val="hybridMultilevel"/>
    <w:tmpl w:val="9D8C86DE"/>
    <w:lvl w:ilvl="0" w:tplc="989617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0"/>
  </w:num>
  <w:num w:numId="5">
    <w:abstractNumId w:val="8"/>
  </w:num>
  <w:num w:numId="6">
    <w:abstractNumId w:val="6"/>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0D50"/>
    <w:rsid w:val="0000075E"/>
    <w:rsid w:val="0032077A"/>
    <w:rsid w:val="00343745"/>
    <w:rsid w:val="00380D50"/>
    <w:rsid w:val="004E3163"/>
    <w:rsid w:val="00690BBA"/>
    <w:rsid w:val="006C36ED"/>
    <w:rsid w:val="00817FC1"/>
    <w:rsid w:val="008A0460"/>
    <w:rsid w:val="0093717E"/>
    <w:rsid w:val="00C00784"/>
    <w:rsid w:val="00C8495B"/>
    <w:rsid w:val="00E1057B"/>
    <w:rsid w:val="00ED3A8E"/>
    <w:rsid w:val="00F020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80D50"/>
  </w:style>
  <w:style w:type="paragraph" w:styleId="ListParagraph">
    <w:name w:val="List Paragraph"/>
    <w:basedOn w:val="Normal"/>
    <w:uiPriority w:val="34"/>
    <w:qFormat/>
    <w:rsid w:val="00380D50"/>
    <w:pPr>
      <w:ind w:left="720"/>
      <w:contextualSpacing/>
    </w:pPr>
  </w:style>
  <w:style w:type="table" w:styleId="TableGrid">
    <w:name w:val="Table Grid"/>
    <w:basedOn w:val="TableNormal"/>
    <w:uiPriority w:val="59"/>
    <w:rsid w:val="004E3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0BBA"/>
    <w:rPr>
      <w:rFonts w:ascii="Tahoma" w:hAnsi="Tahoma" w:cs="Tahoma"/>
      <w:sz w:val="16"/>
      <w:szCs w:val="16"/>
    </w:rPr>
  </w:style>
  <w:style w:type="character" w:customStyle="1" w:styleId="BalloonTextChar">
    <w:name w:val="Balloon Text Char"/>
    <w:basedOn w:val="DefaultParagraphFont"/>
    <w:link w:val="BalloonText"/>
    <w:uiPriority w:val="99"/>
    <w:semiHidden/>
    <w:rsid w:val="00690B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80D50"/>
  </w:style>
  <w:style w:type="paragraph" w:styleId="ListParagraph">
    <w:name w:val="List Paragraph"/>
    <w:basedOn w:val="Normal"/>
    <w:uiPriority w:val="34"/>
    <w:qFormat/>
    <w:rsid w:val="00380D50"/>
    <w:pPr>
      <w:ind w:left="720"/>
      <w:contextualSpacing/>
    </w:pPr>
  </w:style>
  <w:style w:type="table" w:styleId="TableGrid">
    <w:name w:val="Table Grid"/>
    <w:basedOn w:val="TableNormal"/>
    <w:uiPriority w:val="59"/>
    <w:rsid w:val="004E31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0BBA"/>
    <w:rPr>
      <w:rFonts w:ascii="Tahoma" w:hAnsi="Tahoma" w:cs="Tahoma"/>
      <w:sz w:val="16"/>
      <w:szCs w:val="16"/>
    </w:rPr>
  </w:style>
  <w:style w:type="character" w:customStyle="1" w:styleId="BalloonTextChar">
    <w:name w:val="Balloon Text Char"/>
    <w:basedOn w:val="DefaultParagraphFont"/>
    <w:link w:val="BalloonText"/>
    <w:uiPriority w:val="99"/>
    <w:semiHidden/>
    <w:rsid w:val="00690B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31390">
      <w:bodyDiv w:val="1"/>
      <w:marLeft w:val="0"/>
      <w:marRight w:val="0"/>
      <w:marTop w:val="0"/>
      <w:marBottom w:val="0"/>
      <w:divBdr>
        <w:top w:val="none" w:sz="0" w:space="0" w:color="auto"/>
        <w:left w:val="none" w:sz="0" w:space="0" w:color="auto"/>
        <w:bottom w:val="none" w:sz="0" w:space="0" w:color="auto"/>
        <w:right w:val="none" w:sz="0" w:space="0" w:color="auto"/>
      </w:divBdr>
      <w:divsChild>
        <w:div w:id="1891112033">
          <w:marLeft w:val="0"/>
          <w:marRight w:val="-12"/>
          <w:marTop w:val="0"/>
          <w:marBottom w:val="0"/>
          <w:divBdr>
            <w:top w:val="none" w:sz="0" w:space="0" w:color="auto"/>
            <w:left w:val="none" w:sz="0" w:space="0" w:color="auto"/>
            <w:bottom w:val="none" w:sz="0" w:space="0" w:color="auto"/>
            <w:right w:val="none" w:sz="0" w:space="0" w:color="auto"/>
          </w:divBdr>
        </w:div>
        <w:div w:id="1318193710">
          <w:marLeft w:val="0"/>
          <w:marRight w:val="-12"/>
          <w:marTop w:val="0"/>
          <w:marBottom w:val="0"/>
          <w:divBdr>
            <w:top w:val="none" w:sz="0" w:space="0" w:color="auto"/>
            <w:left w:val="none" w:sz="0" w:space="0" w:color="auto"/>
            <w:bottom w:val="none" w:sz="0" w:space="0" w:color="auto"/>
            <w:right w:val="none" w:sz="0" w:space="0" w:color="auto"/>
          </w:divBdr>
        </w:div>
        <w:div w:id="593782095">
          <w:marLeft w:val="0"/>
          <w:marRight w:val="-12"/>
          <w:marTop w:val="0"/>
          <w:marBottom w:val="0"/>
          <w:divBdr>
            <w:top w:val="none" w:sz="0" w:space="0" w:color="auto"/>
            <w:left w:val="none" w:sz="0" w:space="0" w:color="auto"/>
            <w:bottom w:val="none" w:sz="0" w:space="0" w:color="auto"/>
            <w:right w:val="none" w:sz="0" w:space="0" w:color="auto"/>
          </w:divBdr>
        </w:div>
        <w:div w:id="963392522">
          <w:marLeft w:val="0"/>
          <w:marRight w:val="-12"/>
          <w:marTop w:val="0"/>
          <w:marBottom w:val="0"/>
          <w:divBdr>
            <w:top w:val="none" w:sz="0" w:space="0" w:color="auto"/>
            <w:left w:val="none" w:sz="0" w:space="0" w:color="auto"/>
            <w:bottom w:val="none" w:sz="0" w:space="0" w:color="auto"/>
            <w:right w:val="none" w:sz="0" w:space="0" w:color="auto"/>
          </w:divBdr>
        </w:div>
        <w:div w:id="18237046">
          <w:marLeft w:val="0"/>
          <w:marRight w:val="-12"/>
          <w:marTop w:val="0"/>
          <w:marBottom w:val="0"/>
          <w:divBdr>
            <w:top w:val="none" w:sz="0" w:space="0" w:color="auto"/>
            <w:left w:val="none" w:sz="0" w:space="0" w:color="auto"/>
            <w:bottom w:val="none" w:sz="0" w:space="0" w:color="auto"/>
            <w:right w:val="none" w:sz="0" w:space="0" w:color="auto"/>
          </w:divBdr>
        </w:div>
        <w:div w:id="1109928956">
          <w:marLeft w:val="0"/>
          <w:marRight w:val="-12"/>
          <w:marTop w:val="0"/>
          <w:marBottom w:val="0"/>
          <w:divBdr>
            <w:top w:val="none" w:sz="0" w:space="0" w:color="auto"/>
            <w:left w:val="none" w:sz="0" w:space="0" w:color="auto"/>
            <w:bottom w:val="none" w:sz="0" w:space="0" w:color="auto"/>
            <w:right w:val="none" w:sz="0" w:space="0" w:color="auto"/>
          </w:divBdr>
        </w:div>
        <w:div w:id="1930846116">
          <w:marLeft w:val="0"/>
          <w:marRight w:val="-12"/>
          <w:marTop w:val="0"/>
          <w:marBottom w:val="0"/>
          <w:divBdr>
            <w:top w:val="none" w:sz="0" w:space="0" w:color="auto"/>
            <w:left w:val="none" w:sz="0" w:space="0" w:color="auto"/>
            <w:bottom w:val="none" w:sz="0" w:space="0" w:color="auto"/>
            <w:right w:val="none" w:sz="0" w:space="0" w:color="auto"/>
          </w:divBdr>
        </w:div>
        <w:div w:id="935477375">
          <w:marLeft w:val="0"/>
          <w:marRight w:val="-12"/>
          <w:marTop w:val="0"/>
          <w:marBottom w:val="0"/>
          <w:divBdr>
            <w:top w:val="none" w:sz="0" w:space="0" w:color="auto"/>
            <w:left w:val="none" w:sz="0" w:space="0" w:color="auto"/>
            <w:bottom w:val="none" w:sz="0" w:space="0" w:color="auto"/>
            <w:right w:val="none" w:sz="0" w:space="0" w:color="auto"/>
          </w:divBdr>
        </w:div>
        <w:div w:id="1791388930">
          <w:marLeft w:val="0"/>
          <w:marRight w:val="-12"/>
          <w:marTop w:val="0"/>
          <w:marBottom w:val="0"/>
          <w:divBdr>
            <w:top w:val="none" w:sz="0" w:space="0" w:color="auto"/>
            <w:left w:val="none" w:sz="0" w:space="0" w:color="auto"/>
            <w:bottom w:val="none" w:sz="0" w:space="0" w:color="auto"/>
            <w:right w:val="none" w:sz="0" w:space="0" w:color="auto"/>
          </w:divBdr>
        </w:div>
        <w:div w:id="404959669">
          <w:marLeft w:val="0"/>
          <w:marRight w:val="-12"/>
          <w:marTop w:val="0"/>
          <w:marBottom w:val="0"/>
          <w:divBdr>
            <w:top w:val="none" w:sz="0" w:space="0" w:color="auto"/>
            <w:left w:val="none" w:sz="0" w:space="0" w:color="auto"/>
            <w:bottom w:val="none" w:sz="0" w:space="0" w:color="auto"/>
            <w:right w:val="none" w:sz="0" w:space="0" w:color="auto"/>
          </w:divBdr>
        </w:div>
        <w:div w:id="2100827025">
          <w:marLeft w:val="0"/>
          <w:marRight w:val="-12"/>
          <w:marTop w:val="0"/>
          <w:marBottom w:val="0"/>
          <w:divBdr>
            <w:top w:val="none" w:sz="0" w:space="0" w:color="auto"/>
            <w:left w:val="none" w:sz="0" w:space="0" w:color="auto"/>
            <w:bottom w:val="none" w:sz="0" w:space="0" w:color="auto"/>
            <w:right w:val="none" w:sz="0" w:space="0" w:color="auto"/>
          </w:divBdr>
        </w:div>
        <w:div w:id="531573156">
          <w:marLeft w:val="702"/>
          <w:marRight w:val="-12"/>
          <w:marTop w:val="0"/>
          <w:marBottom w:val="0"/>
          <w:divBdr>
            <w:top w:val="none" w:sz="0" w:space="0" w:color="auto"/>
            <w:left w:val="none" w:sz="0" w:space="0" w:color="auto"/>
            <w:bottom w:val="none" w:sz="0" w:space="0" w:color="auto"/>
            <w:right w:val="none" w:sz="0" w:space="0" w:color="auto"/>
          </w:divBdr>
        </w:div>
        <w:div w:id="2043944024">
          <w:marLeft w:val="702"/>
          <w:marRight w:val="-12"/>
          <w:marTop w:val="0"/>
          <w:marBottom w:val="0"/>
          <w:divBdr>
            <w:top w:val="none" w:sz="0" w:space="0" w:color="auto"/>
            <w:left w:val="none" w:sz="0" w:space="0" w:color="auto"/>
            <w:bottom w:val="none" w:sz="0" w:space="0" w:color="auto"/>
            <w:right w:val="none" w:sz="0" w:space="0" w:color="auto"/>
          </w:divBdr>
        </w:div>
        <w:div w:id="2064402706">
          <w:marLeft w:val="702"/>
          <w:marRight w:val="-12"/>
          <w:marTop w:val="0"/>
          <w:marBottom w:val="0"/>
          <w:divBdr>
            <w:top w:val="none" w:sz="0" w:space="0" w:color="auto"/>
            <w:left w:val="none" w:sz="0" w:space="0" w:color="auto"/>
            <w:bottom w:val="none" w:sz="0" w:space="0" w:color="auto"/>
            <w:right w:val="none" w:sz="0" w:space="0" w:color="auto"/>
          </w:divBdr>
        </w:div>
        <w:div w:id="1277756910">
          <w:marLeft w:val="702"/>
          <w:marRight w:val="-12"/>
          <w:marTop w:val="0"/>
          <w:marBottom w:val="0"/>
          <w:divBdr>
            <w:top w:val="none" w:sz="0" w:space="0" w:color="auto"/>
            <w:left w:val="none" w:sz="0" w:space="0" w:color="auto"/>
            <w:bottom w:val="none" w:sz="0" w:space="0" w:color="auto"/>
            <w:right w:val="none" w:sz="0" w:space="0" w:color="auto"/>
          </w:divBdr>
        </w:div>
        <w:div w:id="2018187900">
          <w:marLeft w:val="702"/>
          <w:marRight w:val="-12"/>
          <w:marTop w:val="0"/>
          <w:marBottom w:val="0"/>
          <w:divBdr>
            <w:top w:val="none" w:sz="0" w:space="0" w:color="auto"/>
            <w:left w:val="none" w:sz="0" w:space="0" w:color="auto"/>
            <w:bottom w:val="none" w:sz="0" w:space="0" w:color="auto"/>
            <w:right w:val="none" w:sz="0" w:space="0" w:color="auto"/>
          </w:divBdr>
        </w:div>
        <w:div w:id="98768683">
          <w:marLeft w:val="342"/>
          <w:marRight w:val="-12"/>
          <w:marTop w:val="0"/>
          <w:marBottom w:val="0"/>
          <w:divBdr>
            <w:top w:val="none" w:sz="0" w:space="0" w:color="auto"/>
            <w:left w:val="none" w:sz="0" w:space="0" w:color="auto"/>
            <w:bottom w:val="none" w:sz="0" w:space="0" w:color="auto"/>
            <w:right w:val="none" w:sz="0" w:space="0" w:color="auto"/>
          </w:divBdr>
        </w:div>
        <w:div w:id="1746996821">
          <w:marLeft w:val="342"/>
          <w:marRight w:val="-12"/>
          <w:marTop w:val="0"/>
          <w:marBottom w:val="0"/>
          <w:divBdr>
            <w:top w:val="none" w:sz="0" w:space="0" w:color="auto"/>
            <w:left w:val="none" w:sz="0" w:space="0" w:color="auto"/>
            <w:bottom w:val="none" w:sz="0" w:space="0" w:color="auto"/>
            <w:right w:val="none" w:sz="0" w:space="0" w:color="auto"/>
          </w:divBdr>
        </w:div>
        <w:div w:id="1743716472">
          <w:marLeft w:val="702"/>
          <w:marRight w:val="-12"/>
          <w:marTop w:val="0"/>
          <w:marBottom w:val="0"/>
          <w:divBdr>
            <w:top w:val="none" w:sz="0" w:space="0" w:color="auto"/>
            <w:left w:val="none" w:sz="0" w:space="0" w:color="auto"/>
            <w:bottom w:val="none" w:sz="0" w:space="0" w:color="auto"/>
            <w:right w:val="none" w:sz="0" w:space="0" w:color="auto"/>
          </w:divBdr>
        </w:div>
        <w:div w:id="150996130">
          <w:marLeft w:val="702"/>
          <w:marRight w:val="-12"/>
          <w:marTop w:val="0"/>
          <w:marBottom w:val="0"/>
          <w:divBdr>
            <w:top w:val="none" w:sz="0" w:space="0" w:color="auto"/>
            <w:left w:val="none" w:sz="0" w:space="0" w:color="auto"/>
            <w:bottom w:val="none" w:sz="0" w:space="0" w:color="auto"/>
            <w:right w:val="none" w:sz="0" w:space="0" w:color="auto"/>
          </w:divBdr>
        </w:div>
        <w:div w:id="874005058">
          <w:marLeft w:val="702"/>
          <w:marRight w:val="-12"/>
          <w:marTop w:val="0"/>
          <w:marBottom w:val="0"/>
          <w:divBdr>
            <w:top w:val="none" w:sz="0" w:space="0" w:color="auto"/>
            <w:left w:val="none" w:sz="0" w:space="0" w:color="auto"/>
            <w:bottom w:val="none" w:sz="0" w:space="0" w:color="auto"/>
            <w:right w:val="none" w:sz="0" w:space="0" w:color="auto"/>
          </w:divBdr>
        </w:div>
        <w:div w:id="206842758">
          <w:marLeft w:val="72"/>
          <w:marRight w:val="-12"/>
          <w:marTop w:val="0"/>
          <w:marBottom w:val="0"/>
          <w:divBdr>
            <w:top w:val="none" w:sz="0" w:space="0" w:color="auto"/>
            <w:left w:val="none" w:sz="0" w:space="0" w:color="auto"/>
            <w:bottom w:val="none" w:sz="0" w:space="0" w:color="auto"/>
            <w:right w:val="none" w:sz="0" w:space="0" w:color="auto"/>
          </w:divBdr>
        </w:div>
        <w:div w:id="1118063140">
          <w:marLeft w:val="342"/>
          <w:marRight w:val="-12"/>
          <w:marTop w:val="0"/>
          <w:marBottom w:val="0"/>
          <w:divBdr>
            <w:top w:val="none" w:sz="0" w:space="0" w:color="auto"/>
            <w:left w:val="none" w:sz="0" w:space="0" w:color="auto"/>
            <w:bottom w:val="none" w:sz="0" w:space="0" w:color="auto"/>
            <w:right w:val="none" w:sz="0" w:space="0" w:color="auto"/>
          </w:divBdr>
        </w:div>
        <w:div w:id="2007051883">
          <w:marLeft w:val="342"/>
          <w:marRight w:val="-12"/>
          <w:marTop w:val="0"/>
          <w:marBottom w:val="0"/>
          <w:divBdr>
            <w:top w:val="none" w:sz="0" w:space="0" w:color="auto"/>
            <w:left w:val="none" w:sz="0" w:space="0" w:color="auto"/>
            <w:bottom w:val="none" w:sz="0" w:space="0" w:color="auto"/>
            <w:right w:val="none" w:sz="0" w:space="0" w:color="auto"/>
          </w:divBdr>
        </w:div>
        <w:div w:id="1167940332">
          <w:marLeft w:val="342"/>
          <w:marRight w:val="-12"/>
          <w:marTop w:val="0"/>
          <w:marBottom w:val="0"/>
          <w:divBdr>
            <w:top w:val="none" w:sz="0" w:space="0" w:color="auto"/>
            <w:left w:val="none" w:sz="0" w:space="0" w:color="auto"/>
            <w:bottom w:val="none" w:sz="0" w:space="0" w:color="auto"/>
            <w:right w:val="none" w:sz="0" w:space="0" w:color="auto"/>
          </w:divBdr>
        </w:div>
        <w:div w:id="891696884">
          <w:marLeft w:val="342"/>
          <w:marRight w:val="-12"/>
          <w:marTop w:val="0"/>
          <w:marBottom w:val="0"/>
          <w:divBdr>
            <w:top w:val="none" w:sz="0" w:space="0" w:color="auto"/>
            <w:left w:val="none" w:sz="0" w:space="0" w:color="auto"/>
            <w:bottom w:val="none" w:sz="0" w:space="0" w:color="auto"/>
            <w:right w:val="none" w:sz="0" w:space="0" w:color="auto"/>
          </w:divBdr>
        </w:div>
        <w:div w:id="881284763">
          <w:marLeft w:val="0"/>
          <w:marRight w:val="-12"/>
          <w:marTop w:val="0"/>
          <w:marBottom w:val="0"/>
          <w:divBdr>
            <w:top w:val="none" w:sz="0" w:space="0" w:color="auto"/>
            <w:left w:val="none" w:sz="0" w:space="0" w:color="auto"/>
            <w:bottom w:val="none" w:sz="0" w:space="0" w:color="auto"/>
            <w:right w:val="none" w:sz="0" w:space="0" w:color="auto"/>
          </w:divBdr>
        </w:div>
        <w:div w:id="500245776">
          <w:marLeft w:val="702"/>
          <w:marRight w:val="-12"/>
          <w:marTop w:val="0"/>
          <w:marBottom w:val="0"/>
          <w:divBdr>
            <w:top w:val="none" w:sz="0" w:space="0" w:color="auto"/>
            <w:left w:val="none" w:sz="0" w:space="0" w:color="auto"/>
            <w:bottom w:val="none" w:sz="0" w:space="0" w:color="auto"/>
            <w:right w:val="none" w:sz="0" w:space="0" w:color="auto"/>
          </w:divBdr>
        </w:div>
        <w:div w:id="2074279979">
          <w:marLeft w:val="0"/>
          <w:marRight w:val="-12"/>
          <w:marTop w:val="0"/>
          <w:marBottom w:val="0"/>
          <w:divBdr>
            <w:top w:val="none" w:sz="0" w:space="0" w:color="auto"/>
            <w:left w:val="none" w:sz="0" w:space="0" w:color="auto"/>
            <w:bottom w:val="none" w:sz="0" w:space="0" w:color="auto"/>
            <w:right w:val="none" w:sz="0" w:space="0" w:color="auto"/>
          </w:divBdr>
        </w:div>
        <w:div w:id="143544647">
          <w:marLeft w:val="0"/>
          <w:marRight w:val="-12"/>
          <w:marTop w:val="0"/>
          <w:marBottom w:val="0"/>
          <w:divBdr>
            <w:top w:val="none" w:sz="0" w:space="0" w:color="auto"/>
            <w:left w:val="none" w:sz="0" w:space="0" w:color="auto"/>
            <w:bottom w:val="none" w:sz="0" w:space="0" w:color="auto"/>
            <w:right w:val="none" w:sz="0" w:space="0" w:color="auto"/>
          </w:divBdr>
        </w:div>
        <w:div w:id="744031131">
          <w:marLeft w:val="342"/>
          <w:marRight w:val="-12"/>
          <w:marTop w:val="0"/>
          <w:marBottom w:val="0"/>
          <w:divBdr>
            <w:top w:val="none" w:sz="0" w:space="0" w:color="auto"/>
            <w:left w:val="none" w:sz="0" w:space="0" w:color="auto"/>
            <w:bottom w:val="none" w:sz="0" w:space="0" w:color="auto"/>
            <w:right w:val="none" w:sz="0" w:space="0" w:color="auto"/>
          </w:divBdr>
        </w:div>
        <w:div w:id="1721512538">
          <w:marLeft w:val="702"/>
          <w:marRight w:val="-12"/>
          <w:marTop w:val="0"/>
          <w:marBottom w:val="0"/>
          <w:divBdr>
            <w:top w:val="none" w:sz="0" w:space="0" w:color="auto"/>
            <w:left w:val="none" w:sz="0" w:space="0" w:color="auto"/>
            <w:bottom w:val="none" w:sz="0" w:space="0" w:color="auto"/>
            <w:right w:val="none" w:sz="0" w:space="0" w:color="auto"/>
          </w:divBdr>
        </w:div>
        <w:div w:id="1070882743">
          <w:marLeft w:val="702"/>
          <w:marRight w:val="-12"/>
          <w:marTop w:val="0"/>
          <w:marBottom w:val="0"/>
          <w:divBdr>
            <w:top w:val="none" w:sz="0" w:space="0" w:color="auto"/>
            <w:left w:val="none" w:sz="0" w:space="0" w:color="auto"/>
            <w:bottom w:val="none" w:sz="0" w:space="0" w:color="auto"/>
            <w:right w:val="none" w:sz="0" w:space="0" w:color="auto"/>
          </w:divBdr>
        </w:div>
        <w:div w:id="200871896">
          <w:marLeft w:val="702"/>
          <w:marRight w:val="-12"/>
          <w:marTop w:val="0"/>
          <w:marBottom w:val="0"/>
          <w:divBdr>
            <w:top w:val="none" w:sz="0" w:space="0" w:color="auto"/>
            <w:left w:val="none" w:sz="0" w:space="0" w:color="auto"/>
            <w:bottom w:val="none" w:sz="0" w:space="0" w:color="auto"/>
            <w:right w:val="none" w:sz="0" w:space="0" w:color="auto"/>
          </w:divBdr>
        </w:div>
        <w:div w:id="1846894858">
          <w:marLeft w:val="702"/>
          <w:marRight w:val="-12"/>
          <w:marTop w:val="0"/>
          <w:marBottom w:val="0"/>
          <w:divBdr>
            <w:top w:val="none" w:sz="0" w:space="0" w:color="auto"/>
            <w:left w:val="none" w:sz="0" w:space="0" w:color="auto"/>
            <w:bottom w:val="none" w:sz="0" w:space="0" w:color="auto"/>
            <w:right w:val="none" w:sz="0" w:space="0" w:color="auto"/>
          </w:divBdr>
        </w:div>
        <w:div w:id="1508981597">
          <w:marLeft w:val="702"/>
          <w:marRight w:val="-12"/>
          <w:marTop w:val="0"/>
          <w:marBottom w:val="0"/>
          <w:divBdr>
            <w:top w:val="none" w:sz="0" w:space="0" w:color="auto"/>
            <w:left w:val="none" w:sz="0" w:space="0" w:color="auto"/>
            <w:bottom w:val="none" w:sz="0" w:space="0" w:color="auto"/>
            <w:right w:val="none" w:sz="0" w:space="0" w:color="auto"/>
          </w:divBdr>
        </w:div>
        <w:div w:id="172426697">
          <w:marLeft w:val="0"/>
          <w:marRight w:val="-12"/>
          <w:marTop w:val="0"/>
          <w:marBottom w:val="0"/>
          <w:divBdr>
            <w:top w:val="none" w:sz="0" w:space="0" w:color="auto"/>
            <w:left w:val="none" w:sz="0" w:space="0" w:color="auto"/>
            <w:bottom w:val="none" w:sz="0" w:space="0" w:color="auto"/>
            <w:right w:val="none" w:sz="0" w:space="0" w:color="auto"/>
          </w:divBdr>
        </w:div>
        <w:div w:id="2002735445">
          <w:marLeft w:val="0"/>
          <w:marRight w:val="-12"/>
          <w:marTop w:val="0"/>
          <w:marBottom w:val="0"/>
          <w:divBdr>
            <w:top w:val="none" w:sz="0" w:space="0" w:color="auto"/>
            <w:left w:val="none" w:sz="0" w:space="0" w:color="auto"/>
            <w:bottom w:val="none" w:sz="0" w:space="0" w:color="auto"/>
            <w:right w:val="none" w:sz="0" w:space="0" w:color="auto"/>
          </w:divBdr>
        </w:div>
        <w:div w:id="1145587996">
          <w:marLeft w:val="0"/>
          <w:marRight w:val="-12"/>
          <w:marTop w:val="0"/>
          <w:marBottom w:val="0"/>
          <w:divBdr>
            <w:top w:val="none" w:sz="0" w:space="0" w:color="auto"/>
            <w:left w:val="none" w:sz="0" w:space="0" w:color="auto"/>
            <w:bottom w:val="none" w:sz="0" w:space="0" w:color="auto"/>
            <w:right w:val="none" w:sz="0" w:space="0" w:color="auto"/>
          </w:divBdr>
        </w:div>
        <w:div w:id="1683775594">
          <w:marLeft w:val="342"/>
          <w:marRight w:val="-12"/>
          <w:marTop w:val="0"/>
          <w:marBottom w:val="0"/>
          <w:divBdr>
            <w:top w:val="none" w:sz="0" w:space="0" w:color="auto"/>
            <w:left w:val="none" w:sz="0" w:space="0" w:color="auto"/>
            <w:bottom w:val="none" w:sz="0" w:space="0" w:color="auto"/>
            <w:right w:val="none" w:sz="0" w:space="0" w:color="auto"/>
          </w:divBdr>
        </w:div>
        <w:div w:id="1743067455">
          <w:marLeft w:val="342"/>
          <w:marRight w:val="-12"/>
          <w:marTop w:val="0"/>
          <w:marBottom w:val="0"/>
          <w:divBdr>
            <w:top w:val="none" w:sz="0" w:space="0" w:color="auto"/>
            <w:left w:val="none" w:sz="0" w:space="0" w:color="auto"/>
            <w:bottom w:val="none" w:sz="0" w:space="0" w:color="auto"/>
            <w:right w:val="none" w:sz="0" w:space="0" w:color="auto"/>
          </w:divBdr>
        </w:div>
        <w:div w:id="333609555">
          <w:marLeft w:val="0"/>
          <w:marRight w:val="-12"/>
          <w:marTop w:val="0"/>
          <w:marBottom w:val="0"/>
          <w:divBdr>
            <w:top w:val="none" w:sz="0" w:space="0" w:color="auto"/>
            <w:left w:val="none" w:sz="0" w:space="0" w:color="auto"/>
            <w:bottom w:val="none" w:sz="0" w:space="0" w:color="auto"/>
            <w:right w:val="none" w:sz="0" w:space="0" w:color="auto"/>
          </w:divBdr>
        </w:div>
        <w:div w:id="1860772588">
          <w:marLeft w:val="0"/>
          <w:marRight w:val="-12"/>
          <w:marTop w:val="0"/>
          <w:marBottom w:val="0"/>
          <w:divBdr>
            <w:top w:val="none" w:sz="0" w:space="0" w:color="auto"/>
            <w:left w:val="none" w:sz="0" w:space="0" w:color="auto"/>
            <w:bottom w:val="none" w:sz="0" w:space="0" w:color="auto"/>
            <w:right w:val="none" w:sz="0" w:space="0" w:color="auto"/>
          </w:divBdr>
        </w:div>
        <w:div w:id="1010183188">
          <w:marLeft w:val="0"/>
          <w:marRight w:val="-12"/>
          <w:marTop w:val="0"/>
          <w:marBottom w:val="0"/>
          <w:divBdr>
            <w:top w:val="none" w:sz="0" w:space="0" w:color="auto"/>
            <w:left w:val="none" w:sz="0" w:space="0" w:color="auto"/>
            <w:bottom w:val="none" w:sz="0" w:space="0" w:color="auto"/>
            <w:right w:val="none" w:sz="0" w:space="0" w:color="auto"/>
          </w:divBdr>
        </w:div>
        <w:div w:id="114911795">
          <w:marLeft w:val="0"/>
          <w:marRight w:val="-12"/>
          <w:marTop w:val="0"/>
          <w:marBottom w:val="0"/>
          <w:divBdr>
            <w:top w:val="none" w:sz="0" w:space="0" w:color="auto"/>
            <w:left w:val="none" w:sz="0" w:space="0" w:color="auto"/>
            <w:bottom w:val="none" w:sz="0" w:space="0" w:color="auto"/>
            <w:right w:val="none" w:sz="0" w:space="0" w:color="auto"/>
          </w:divBdr>
        </w:div>
        <w:div w:id="1441485661">
          <w:marLeft w:val="0"/>
          <w:marRight w:val="-12"/>
          <w:marTop w:val="0"/>
          <w:marBottom w:val="0"/>
          <w:divBdr>
            <w:top w:val="none" w:sz="0" w:space="0" w:color="auto"/>
            <w:left w:val="none" w:sz="0" w:space="0" w:color="auto"/>
            <w:bottom w:val="none" w:sz="0" w:space="0" w:color="auto"/>
            <w:right w:val="none" w:sz="0" w:space="0" w:color="auto"/>
          </w:divBdr>
        </w:div>
        <w:div w:id="783425749">
          <w:marLeft w:val="702"/>
          <w:marRight w:val="-12"/>
          <w:marTop w:val="0"/>
          <w:marBottom w:val="0"/>
          <w:divBdr>
            <w:top w:val="none" w:sz="0" w:space="0" w:color="auto"/>
            <w:left w:val="none" w:sz="0" w:space="0" w:color="auto"/>
            <w:bottom w:val="none" w:sz="0" w:space="0" w:color="auto"/>
            <w:right w:val="none" w:sz="0" w:space="0" w:color="auto"/>
          </w:divBdr>
        </w:div>
        <w:div w:id="312174166">
          <w:marLeft w:val="0"/>
          <w:marRight w:val="0"/>
          <w:marTop w:val="0"/>
          <w:marBottom w:val="0"/>
          <w:divBdr>
            <w:top w:val="none" w:sz="0" w:space="0" w:color="auto"/>
            <w:left w:val="none" w:sz="0" w:space="0" w:color="auto"/>
            <w:bottom w:val="none" w:sz="0" w:space="0" w:color="auto"/>
            <w:right w:val="none" w:sz="0" w:space="0" w:color="auto"/>
          </w:divBdr>
        </w:div>
        <w:div w:id="351151410">
          <w:marLeft w:val="0"/>
          <w:marRight w:val="-12"/>
          <w:marTop w:val="0"/>
          <w:marBottom w:val="0"/>
          <w:divBdr>
            <w:top w:val="none" w:sz="0" w:space="0" w:color="auto"/>
            <w:left w:val="none" w:sz="0" w:space="0" w:color="auto"/>
            <w:bottom w:val="none" w:sz="0" w:space="0" w:color="auto"/>
            <w:right w:val="none" w:sz="0" w:space="0" w:color="auto"/>
          </w:divBdr>
        </w:div>
        <w:div w:id="1959527397">
          <w:marLeft w:val="0"/>
          <w:marRight w:val="0"/>
          <w:marTop w:val="0"/>
          <w:marBottom w:val="0"/>
          <w:divBdr>
            <w:top w:val="none" w:sz="0" w:space="0" w:color="auto"/>
            <w:left w:val="none" w:sz="0" w:space="0" w:color="auto"/>
            <w:bottom w:val="none" w:sz="0" w:space="0" w:color="auto"/>
            <w:right w:val="none" w:sz="0" w:space="0" w:color="auto"/>
          </w:divBdr>
        </w:div>
        <w:div w:id="30343209">
          <w:marLeft w:val="0"/>
          <w:marRight w:val="0"/>
          <w:marTop w:val="0"/>
          <w:marBottom w:val="0"/>
          <w:divBdr>
            <w:top w:val="none" w:sz="0" w:space="0" w:color="auto"/>
            <w:left w:val="none" w:sz="0" w:space="0" w:color="auto"/>
            <w:bottom w:val="none" w:sz="0" w:space="0" w:color="auto"/>
            <w:right w:val="none" w:sz="0" w:space="0" w:color="auto"/>
          </w:divBdr>
        </w:div>
        <w:div w:id="700979718">
          <w:marLeft w:val="0"/>
          <w:marRight w:val="0"/>
          <w:marTop w:val="0"/>
          <w:marBottom w:val="0"/>
          <w:divBdr>
            <w:top w:val="none" w:sz="0" w:space="0" w:color="auto"/>
            <w:left w:val="none" w:sz="0" w:space="0" w:color="auto"/>
            <w:bottom w:val="none" w:sz="0" w:space="0" w:color="auto"/>
            <w:right w:val="none" w:sz="0" w:space="0" w:color="auto"/>
          </w:divBdr>
        </w:div>
        <w:div w:id="1773087760">
          <w:marLeft w:val="0"/>
          <w:marRight w:val="0"/>
          <w:marTop w:val="0"/>
          <w:marBottom w:val="0"/>
          <w:divBdr>
            <w:top w:val="none" w:sz="0" w:space="0" w:color="auto"/>
            <w:left w:val="none" w:sz="0" w:space="0" w:color="auto"/>
            <w:bottom w:val="none" w:sz="0" w:space="0" w:color="auto"/>
            <w:right w:val="none" w:sz="0" w:space="0" w:color="auto"/>
          </w:divBdr>
        </w:div>
        <w:div w:id="2047292821">
          <w:marLeft w:val="0"/>
          <w:marRight w:val="0"/>
          <w:marTop w:val="0"/>
          <w:marBottom w:val="0"/>
          <w:divBdr>
            <w:top w:val="none" w:sz="0" w:space="0" w:color="auto"/>
            <w:left w:val="none" w:sz="0" w:space="0" w:color="auto"/>
            <w:bottom w:val="none" w:sz="0" w:space="0" w:color="auto"/>
            <w:right w:val="none" w:sz="0" w:space="0" w:color="auto"/>
          </w:divBdr>
        </w:div>
        <w:div w:id="799616416">
          <w:marLeft w:val="0"/>
          <w:marRight w:val="0"/>
          <w:marTop w:val="0"/>
          <w:marBottom w:val="0"/>
          <w:divBdr>
            <w:top w:val="none" w:sz="0" w:space="0" w:color="auto"/>
            <w:left w:val="none" w:sz="0" w:space="0" w:color="auto"/>
            <w:bottom w:val="none" w:sz="0" w:space="0" w:color="auto"/>
            <w:right w:val="none" w:sz="0" w:space="0" w:color="auto"/>
          </w:divBdr>
        </w:div>
        <w:div w:id="1644117949">
          <w:marLeft w:val="0"/>
          <w:marRight w:val="0"/>
          <w:marTop w:val="0"/>
          <w:marBottom w:val="0"/>
          <w:divBdr>
            <w:top w:val="none" w:sz="0" w:space="0" w:color="auto"/>
            <w:left w:val="none" w:sz="0" w:space="0" w:color="auto"/>
            <w:bottom w:val="none" w:sz="0" w:space="0" w:color="auto"/>
            <w:right w:val="none" w:sz="0" w:space="0" w:color="auto"/>
          </w:divBdr>
        </w:div>
        <w:div w:id="1553157379">
          <w:marLeft w:val="0"/>
          <w:marRight w:val="0"/>
          <w:marTop w:val="0"/>
          <w:marBottom w:val="0"/>
          <w:divBdr>
            <w:top w:val="none" w:sz="0" w:space="0" w:color="auto"/>
            <w:left w:val="none" w:sz="0" w:space="0" w:color="auto"/>
            <w:bottom w:val="none" w:sz="0" w:space="0" w:color="auto"/>
            <w:right w:val="none" w:sz="0" w:space="0" w:color="auto"/>
          </w:divBdr>
        </w:div>
        <w:div w:id="87968274">
          <w:marLeft w:val="0"/>
          <w:marRight w:val="0"/>
          <w:marTop w:val="0"/>
          <w:marBottom w:val="0"/>
          <w:divBdr>
            <w:top w:val="none" w:sz="0" w:space="0" w:color="auto"/>
            <w:left w:val="none" w:sz="0" w:space="0" w:color="auto"/>
            <w:bottom w:val="none" w:sz="0" w:space="0" w:color="auto"/>
            <w:right w:val="none" w:sz="0" w:space="0" w:color="auto"/>
          </w:divBdr>
        </w:div>
        <w:div w:id="1003972681">
          <w:marLeft w:val="0"/>
          <w:marRight w:val="-12"/>
          <w:marTop w:val="0"/>
          <w:marBottom w:val="0"/>
          <w:divBdr>
            <w:top w:val="none" w:sz="0" w:space="0" w:color="auto"/>
            <w:left w:val="none" w:sz="0" w:space="0" w:color="auto"/>
            <w:bottom w:val="none" w:sz="0" w:space="0" w:color="auto"/>
            <w:right w:val="none" w:sz="0" w:space="0" w:color="auto"/>
          </w:divBdr>
        </w:div>
        <w:div w:id="1837108719">
          <w:marLeft w:val="0"/>
          <w:marRight w:val="-12"/>
          <w:marTop w:val="0"/>
          <w:marBottom w:val="0"/>
          <w:divBdr>
            <w:top w:val="none" w:sz="0" w:space="0" w:color="auto"/>
            <w:left w:val="none" w:sz="0" w:space="0" w:color="auto"/>
            <w:bottom w:val="none" w:sz="0" w:space="0" w:color="auto"/>
            <w:right w:val="none" w:sz="0" w:space="0" w:color="auto"/>
          </w:divBdr>
        </w:div>
        <w:div w:id="460423111">
          <w:marLeft w:val="0"/>
          <w:marRight w:val="-12"/>
          <w:marTop w:val="0"/>
          <w:marBottom w:val="0"/>
          <w:divBdr>
            <w:top w:val="none" w:sz="0" w:space="0" w:color="auto"/>
            <w:left w:val="none" w:sz="0" w:space="0" w:color="auto"/>
            <w:bottom w:val="none" w:sz="0" w:space="0" w:color="auto"/>
            <w:right w:val="none" w:sz="0" w:space="0" w:color="auto"/>
          </w:divBdr>
        </w:div>
        <w:div w:id="371659680">
          <w:marLeft w:val="0"/>
          <w:marRight w:val="-12"/>
          <w:marTop w:val="0"/>
          <w:marBottom w:val="0"/>
          <w:divBdr>
            <w:top w:val="none" w:sz="0" w:space="0" w:color="auto"/>
            <w:left w:val="none" w:sz="0" w:space="0" w:color="auto"/>
            <w:bottom w:val="none" w:sz="0" w:space="0" w:color="auto"/>
            <w:right w:val="none" w:sz="0" w:space="0" w:color="auto"/>
          </w:divBdr>
        </w:div>
        <w:div w:id="1607157283">
          <w:marLeft w:val="0"/>
          <w:marRight w:val="0"/>
          <w:marTop w:val="0"/>
          <w:marBottom w:val="0"/>
          <w:divBdr>
            <w:top w:val="none" w:sz="0" w:space="0" w:color="auto"/>
            <w:left w:val="none" w:sz="0" w:space="0" w:color="auto"/>
            <w:bottom w:val="none" w:sz="0" w:space="0" w:color="auto"/>
            <w:right w:val="none" w:sz="0" w:space="0" w:color="auto"/>
          </w:divBdr>
        </w:div>
        <w:div w:id="1519393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10709801">
              <w:marLeft w:val="0"/>
              <w:marRight w:val="-12"/>
              <w:marTop w:val="0"/>
              <w:marBottom w:val="0"/>
              <w:divBdr>
                <w:top w:val="none" w:sz="0" w:space="0" w:color="auto"/>
                <w:left w:val="none" w:sz="0" w:space="0" w:color="auto"/>
                <w:bottom w:val="none" w:sz="0" w:space="0" w:color="auto"/>
                <w:right w:val="none" w:sz="0" w:space="0" w:color="auto"/>
              </w:divBdr>
            </w:div>
            <w:div w:id="792022465">
              <w:marLeft w:val="0"/>
              <w:marRight w:val="0"/>
              <w:marTop w:val="0"/>
              <w:marBottom w:val="0"/>
              <w:divBdr>
                <w:top w:val="none" w:sz="0" w:space="0" w:color="auto"/>
                <w:left w:val="none" w:sz="0" w:space="0" w:color="auto"/>
                <w:bottom w:val="none" w:sz="0" w:space="0" w:color="auto"/>
                <w:right w:val="none" w:sz="0" w:space="0" w:color="auto"/>
              </w:divBdr>
            </w:div>
            <w:div w:id="53235827">
              <w:marLeft w:val="0"/>
              <w:marRight w:val="0"/>
              <w:marTop w:val="0"/>
              <w:marBottom w:val="0"/>
              <w:divBdr>
                <w:top w:val="none" w:sz="0" w:space="0" w:color="auto"/>
                <w:left w:val="none" w:sz="0" w:space="0" w:color="auto"/>
                <w:bottom w:val="none" w:sz="0" w:space="0" w:color="auto"/>
                <w:right w:val="none" w:sz="0" w:space="0" w:color="auto"/>
              </w:divBdr>
            </w:div>
            <w:div w:id="2003728789">
              <w:marLeft w:val="0"/>
              <w:marRight w:val="0"/>
              <w:marTop w:val="0"/>
              <w:marBottom w:val="0"/>
              <w:divBdr>
                <w:top w:val="none" w:sz="0" w:space="0" w:color="auto"/>
                <w:left w:val="none" w:sz="0" w:space="0" w:color="auto"/>
                <w:bottom w:val="none" w:sz="0" w:space="0" w:color="auto"/>
                <w:right w:val="none" w:sz="0" w:space="0" w:color="auto"/>
              </w:divBdr>
            </w:div>
            <w:div w:id="1884902781">
              <w:marLeft w:val="0"/>
              <w:marRight w:val="0"/>
              <w:marTop w:val="0"/>
              <w:marBottom w:val="0"/>
              <w:divBdr>
                <w:top w:val="none" w:sz="0" w:space="0" w:color="auto"/>
                <w:left w:val="none" w:sz="0" w:space="0" w:color="auto"/>
                <w:bottom w:val="none" w:sz="0" w:space="0" w:color="auto"/>
                <w:right w:val="none" w:sz="0" w:space="0" w:color="auto"/>
              </w:divBdr>
            </w:div>
            <w:div w:id="1119300099">
              <w:marLeft w:val="0"/>
              <w:marRight w:val="-12"/>
              <w:marTop w:val="0"/>
              <w:marBottom w:val="0"/>
              <w:divBdr>
                <w:top w:val="none" w:sz="0" w:space="0" w:color="auto"/>
                <w:left w:val="none" w:sz="0" w:space="0" w:color="auto"/>
                <w:bottom w:val="none" w:sz="0" w:space="0" w:color="auto"/>
                <w:right w:val="none" w:sz="0" w:space="0" w:color="auto"/>
              </w:divBdr>
            </w:div>
            <w:div w:id="1150900757">
              <w:marLeft w:val="0"/>
              <w:marRight w:val="0"/>
              <w:marTop w:val="0"/>
              <w:marBottom w:val="0"/>
              <w:divBdr>
                <w:top w:val="none" w:sz="0" w:space="0" w:color="auto"/>
                <w:left w:val="none" w:sz="0" w:space="0" w:color="auto"/>
                <w:bottom w:val="none" w:sz="0" w:space="0" w:color="auto"/>
                <w:right w:val="none" w:sz="0" w:space="0" w:color="auto"/>
              </w:divBdr>
            </w:div>
            <w:div w:id="1830054749">
              <w:marLeft w:val="0"/>
              <w:marRight w:val="-12"/>
              <w:marTop w:val="0"/>
              <w:marBottom w:val="0"/>
              <w:divBdr>
                <w:top w:val="none" w:sz="0" w:space="0" w:color="auto"/>
                <w:left w:val="none" w:sz="0" w:space="0" w:color="auto"/>
                <w:bottom w:val="none" w:sz="0" w:space="0" w:color="auto"/>
                <w:right w:val="none" w:sz="0" w:space="0" w:color="auto"/>
              </w:divBdr>
            </w:div>
            <w:div w:id="1884054296">
              <w:marLeft w:val="0"/>
              <w:marRight w:val="0"/>
              <w:marTop w:val="0"/>
              <w:marBottom w:val="0"/>
              <w:divBdr>
                <w:top w:val="none" w:sz="0" w:space="0" w:color="auto"/>
                <w:left w:val="none" w:sz="0" w:space="0" w:color="auto"/>
                <w:bottom w:val="none" w:sz="0" w:space="0" w:color="auto"/>
                <w:right w:val="none" w:sz="0" w:space="0" w:color="auto"/>
              </w:divBdr>
            </w:div>
            <w:div w:id="690450734">
              <w:marLeft w:val="0"/>
              <w:marRight w:val="0"/>
              <w:marTop w:val="0"/>
              <w:marBottom w:val="0"/>
              <w:divBdr>
                <w:top w:val="none" w:sz="0" w:space="0" w:color="auto"/>
                <w:left w:val="none" w:sz="0" w:space="0" w:color="auto"/>
                <w:bottom w:val="none" w:sz="0" w:space="0" w:color="auto"/>
                <w:right w:val="none" w:sz="0" w:space="0" w:color="auto"/>
              </w:divBdr>
            </w:div>
          </w:divsChild>
        </w:div>
        <w:div w:id="848063744">
          <w:marLeft w:val="0"/>
          <w:marRight w:val="-12"/>
          <w:marTop w:val="0"/>
          <w:marBottom w:val="0"/>
          <w:divBdr>
            <w:top w:val="none" w:sz="0" w:space="0" w:color="auto"/>
            <w:left w:val="none" w:sz="0" w:space="0" w:color="auto"/>
            <w:bottom w:val="none" w:sz="0" w:space="0" w:color="auto"/>
            <w:right w:val="none" w:sz="0" w:space="0" w:color="auto"/>
          </w:divBdr>
        </w:div>
        <w:div w:id="930628435">
          <w:marLeft w:val="0"/>
          <w:marRight w:val="0"/>
          <w:marTop w:val="0"/>
          <w:marBottom w:val="0"/>
          <w:divBdr>
            <w:top w:val="none" w:sz="0" w:space="0" w:color="auto"/>
            <w:left w:val="none" w:sz="0" w:space="0" w:color="auto"/>
            <w:bottom w:val="none" w:sz="0" w:space="0" w:color="auto"/>
            <w:right w:val="none" w:sz="0" w:space="0" w:color="auto"/>
          </w:divBdr>
        </w:div>
        <w:div w:id="1491408640">
          <w:marLeft w:val="0"/>
          <w:marRight w:val="-12"/>
          <w:marTop w:val="0"/>
          <w:marBottom w:val="0"/>
          <w:divBdr>
            <w:top w:val="none" w:sz="0" w:space="0" w:color="auto"/>
            <w:left w:val="none" w:sz="0" w:space="0" w:color="auto"/>
            <w:bottom w:val="none" w:sz="0" w:space="0" w:color="auto"/>
            <w:right w:val="none" w:sz="0" w:space="0" w:color="auto"/>
          </w:divBdr>
        </w:div>
        <w:div w:id="1659456373">
          <w:marLeft w:val="0"/>
          <w:marRight w:val="0"/>
          <w:marTop w:val="0"/>
          <w:marBottom w:val="0"/>
          <w:divBdr>
            <w:top w:val="none" w:sz="0" w:space="0" w:color="auto"/>
            <w:left w:val="none" w:sz="0" w:space="0" w:color="auto"/>
            <w:bottom w:val="none" w:sz="0" w:space="0" w:color="auto"/>
            <w:right w:val="none" w:sz="0" w:space="0" w:color="auto"/>
          </w:divBdr>
        </w:div>
        <w:div w:id="1586498978">
          <w:marLeft w:val="0"/>
          <w:marRight w:val="-12"/>
          <w:marTop w:val="0"/>
          <w:marBottom w:val="0"/>
          <w:divBdr>
            <w:top w:val="none" w:sz="0" w:space="0" w:color="auto"/>
            <w:left w:val="none" w:sz="0" w:space="0" w:color="auto"/>
            <w:bottom w:val="none" w:sz="0" w:space="0" w:color="auto"/>
            <w:right w:val="none" w:sz="0" w:space="0" w:color="auto"/>
          </w:divBdr>
        </w:div>
        <w:div w:id="241187047">
          <w:marLeft w:val="0"/>
          <w:marRight w:val="-12"/>
          <w:marTop w:val="0"/>
          <w:marBottom w:val="0"/>
          <w:divBdr>
            <w:top w:val="none" w:sz="0" w:space="0" w:color="auto"/>
            <w:left w:val="none" w:sz="0" w:space="0" w:color="auto"/>
            <w:bottom w:val="none" w:sz="0" w:space="0" w:color="auto"/>
            <w:right w:val="none" w:sz="0" w:space="0" w:color="auto"/>
          </w:divBdr>
        </w:div>
        <w:div w:id="21636071">
          <w:marLeft w:val="0"/>
          <w:marRight w:val="-12"/>
          <w:marTop w:val="0"/>
          <w:marBottom w:val="0"/>
          <w:divBdr>
            <w:top w:val="none" w:sz="0" w:space="0" w:color="auto"/>
            <w:left w:val="none" w:sz="0" w:space="0" w:color="auto"/>
            <w:bottom w:val="none" w:sz="0" w:space="0" w:color="auto"/>
            <w:right w:val="none" w:sz="0" w:space="0" w:color="auto"/>
          </w:divBdr>
        </w:div>
        <w:div w:id="1839618645">
          <w:marLeft w:val="0"/>
          <w:marRight w:val="0"/>
          <w:marTop w:val="0"/>
          <w:marBottom w:val="0"/>
          <w:divBdr>
            <w:top w:val="none" w:sz="0" w:space="0" w:color="auto"/>
            <w:left w:val="none" w:sz="0" w:space="0" w:color="auto"/>
            <w:bottom w:val="none" w:sz="0" w:space="0" w:color="auto"/>
            <w:right w:val="none" w:sz="0" w:space="0" w:color="auto"/>
          </w:divBdr>
        </w:div>
        <w:div w:id="569266316">
          <w:marLeft w:val="0"/>
          <w:marRight w:val="0"/>
          <w:marTop w:val="0"/>
          <w:marBottom w:val="0"/>
          <w:divBdr>
            <w:top w:val="none" w:sz="0" w:space="0" w:color="auto"/>
            <w:left w:val="none" w:sz="0" w:space="0" w:color="auto"/>
            <w:bottom w:val="none" w:sz="0" w:space="0" w:color="auto"/>
            <w:right w:val="none" w:sz="0" w:space="0" w:color="auto"/>
          </w:divBdr>
        </w:div>
        <w:div w:id="936017713">
          <w:marLeft w:val="0"/>
          <w:marRight w:val="0"/>
          <w:marTop w:val="0"/>
          <w:marBottom w:val="0"/>
          <w:divBdr>
            <w:top w:val="none" w:sz="0" w:space="0" w:color="auto"/>
            <w:left w:val="none" w:sz="0" w:space="0" w:color="auto"/>
            <w:bottom w:val="none" w:sz="0" w:space="0" w:color="auto"/>
            <w:right w:val="none" w:sz="0" w:space="0" w:color="auto"/>
          </w:divBdr>
        </w:div>
        <w:div w:id="928732340">
          <w:marLeft w:val="0"/>
          <w:marRight w:val="0"/>
          <w:marTop w:val="0"/>
          <w:marBottom w:val="0"/>
          <w:divBdr>
            <w:top w:val="none" w:sz="0" w:space="0" w:color="auto"/>
            <w:left w:val="none" w:sz="0" w:space="0" w:color="auto"/>
            <w:bottom w:val="none" w:sz="0" w:space="0" w:color="auto"/>
            <w:right w:val="none" w:sz="0" w:space="0" w:color="auto"/>
          </w:divBdr>
        </w:div>
        <w:div w:id="416371114">
          <w:marLeft w:val="0"/>
          <w:marRight w:val="0"/>
          <w:marTop w:val="0"/>
          <w:marBottom w:val="0"/>
          <w:divBdr>
            <w:top w:val="none" w:sz="0" w:space="0" w:color="auto"/>
            <w:left w:val="none" w:sz="0" w:space="0" w:color="auto"/>
            <w:bottom w:val="none" w:sz="0" w:space="0" w:color="auto"/>
            <w:right w:val="none" w:sz="0" w:space="0" w:color="auto"/>
          </w:divBdr>
        </w:div>
        <w:div w:id="1578437865">
          <w:marLeft w:val="0"/>
          <w:marRight w:val="0"/>
          <w:marTop w:val="0"/>
          <w:marBottom w:val="0"/>
          <w:divBdr>
            <w:top w:val="none" w:sz="0" w:space="0" w:color="auto"/>
            <w:left w:val="none" w:sz="0" w:space="0" w:color="auto"/>
            <w:bottom w:val="none" w:sz="0" w:space="0" w:color="auto"/>
            <w:right w:val="none" w:sz="0" w:space="0" w:color="auto"/>
          </w:divBdr>
        </w:div>
        <w:div w:id="1604147819">
          <w:marLeft w:val="0"/>
          <w:marRight w:val="0"/>
          <w:marTop w:val="0"/>
          <w:marBottom w:val="0"/>
          <w:divBdr>
            <w:top w:val="none" w:sz="0" w:space="0" w:color="auto"/>
            <w:left w:val="none" w:sz="0" w:space="0" w:color="auto"/>
            <w:bottom w:val="none" w:sz="0" w:space="0" w:color="auto"/>
            <w:right w:val="none" w:sz="0" w:space="0" w:color="auto"/>
          </w:divBdr>
        </w:div>
        <w:div w:id="1308894599">
          <w:marLeft w:val="0"/>
          <w:marRight w:val="0"/>
          <w:marTop w:val="0"/>
          <w:marBottom w:val="0"/>
          <w:divBdr>
            <w:top w:val="none" w:sz="0" w:space="0" w:color="auto"/>
            <w:left w:val="none" w:sz="0" w:space="0" w:color="auto"/>
            <w:bottom w:val="none" w:sz="0" w:space="0" w:color="auto"/>
            <w:right w:val="none" w:sz="0" w:space="0" w:color="auto"/>
          </w:divBdr>
        </w:div>
        <w:div w:id="1312757230">
          <w:marLeft w:val="0"/>
          <w:marRight w:val="0"/>
          <w:marTop w:val="0"/>
          <w:marBottom w:val="0"/>
          <w:divBdr>
            <w:top w:val="none" w:sz="0" w:space="0" w:color="auto"/>
            <w:left w:val="none" w:sz="0" w:space="0" w:color="auto"/>
            <w:bottom w:val="none" w:sz="0" w:space="0" w:color="auto"/>
            <w:right w:val="none" w:sz="0" w:space="0" w:color="auto"/>
          </w:divBdr>
        </w:div>
        <w:div w:id="1784961594">
          <w:marLeft w:val="0"/>
          <w:marRight w:val="0"/>
          <w:marTop w:val="0"/>
          <w:marBottom w:val="0"/>
          <w:divBdr>
            <w:top w:val="none" w:sz="0" w:space="0" w:color="auto"/>
            <w:left w:val="none" w:sz="0" w:space="0" w:color="auto"/>
            <w:bottom w:val="none" w:sz="0" w:space="0" w:color="auto"/>
            <w:right w:val="none" w:sz="0" w:space="0" w:color="auto"/>
          </w:divBdr>
        </w:div>
        <w:div w:id="391268530">
          <w:marLeft w:val="0"/>
          <w:marRight w:val="0"/>
          <w:marTop w:val="0"/>
          <w:marBottom w:val="0"/>
          <w:divBdr>
            <w:top w:val="none" w:sz="0" w:space="0" w:color="auto"/>
            <w:left w:val="none" w:sz="0" w:space="0" w:color="auto"/>
            <w:bottom w:val="none" w:sz="0" w:space="0" w:color="auto"/>
            <w:right w:val="none" w:sz="0" w:space="0" w:color="auto"/>
          </w:divBdr>
        </w:div>
        <w:div w:id="122711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9</Pages>
  <Words>2286</Words>
  <Characters>13032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VANBAO</cp:lastModifiedBy>
  <cp:revision>5</cp:revision>
  <dcterms:created xsi:type="dcterms:W3CDTF">2015-06-20T16:21:00Z</dcterms:created>
  <dcterms:modified xsi:type="dcterms:W3CDTF">2015-06-21T05:04:00Z</dcterms:modified>
</cp:coreProperties>
</file>